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6203" w14:textId="77777777" w:rsidR="00870F2B" w:rsidRDefault="00870F2B">
      <w:pPr>
        <w:spacing w:before="2400"/>
      </w:pPr>
    </w:p>
    <w:p w14:paraId="5C0CCBE1" w14:textId="77777777" w:rsidR="00870F2B" w:rsidRDefault="00A82AA3">
      <w:pPr>
        <w:pBdr>
          <w:left w:val="single" w:sz="36" w:space="12" w:color="2E75B6"/>
        </w:pBdr>
        <w:spacing w:after="120"/>
        <w:ind w:left="240"/>
      </w:pPr>
      <w:r>
        <w:rPr>
          <w:b/>
          <w:bCs/>
          <w:color w:val="1F3864"/>
          <w:sz w:val="60"/>
          <w:szCs w:val="60"/>
        </w:rPr>
        <w:t>OCI IAM with ADFS</w:t>
      </w:r>
    </w:p>
    <w:p w14:paraId="71F658D1" w14:textId="77777777" w:rsidR="00870F2B" w:rsidRDefault="00A82AA3">
      <w:pPr>
        <w:pBdr>
          <w:left w:val="single" w:sz="36" w:space="12" w:color="2E75B6"/>
        </w:pBdr>
        <w:spacing w:after="600"/>
        <w:ind w:left="240"/>
      </w:pPr>
      <w:r>
        <w:rPr>
          <w:color w:val="2E75B6"/>
          <w:sz w:val="34"/>
          <w:szCs w:val="34"/>
        </w:rPr>
        <w:t>SSO and Just-In-Time Provisioning Tutorials</w:t>
      </w:r>
    </w:p>
    <w:p w14:paraId="12BA4137" w14:textId="77777777" w:rsidR="00870F2B" w:rsidRDefault="00A82AA3">
      <w:pPr>
        <w:spacing w:after="800"/>
      </w:pPr>
      <w:r>
        <w:rPr>
          <w:color w:val="595959"/>
          <w:sz w:val="24"/>
          <w:szCs w:val="24"/>
        </w:rPr>
        <w:t>Step-by-step instructions for federating Oracle Cloud Infrastructure Identity and Access Management (identity domains) with Microsoft Active Directory Federation Services using SAML 2.0.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70F2B" w14:paraId="5A742E1D"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0E64950E" w14:textId="77777777" w:rsidR="00870F2B" w:rsidRDefault="00A82AA3">
            <w:r>
              <w:rPr>
                <w:b/>
                <w:bCs/>
                <w:color w:val="1F3864"/>
                <w:sz w:val="20"/>
                <w:szCs w:val="20"/>
              </w:rPr>
              <w:t>Service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43B6E4CC" w14:textId="77777777" w:rsidR="00870F2B" w:rsidRDefault="00A82AA3">
            <w:r>
              <w:rPr>
                <w:sz w:val="20"/>
                <w:szCs w:val="20"/>
              </w:rPr>
              <w:t>OCI IAM with Identity Domains</w:t>
            </w:r>
          </w:p>
        </w:tc>
      </w:tr>
      <w:tr w:rsidR="00870F2B" w14:paraId="74BEC316"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3619FDBB" w14:textId="77777777" w:rsidR="00870F2B" w:rsidRDefault="00A82AA3">
            <w:r>
              <w:rPr>
                <w:b/>
                <w:bCs/>
                <w:color w:val="1F3864"/>
                <w:sz w:val="20"/>
                <w:szCs w:val="20"/>
              </w:rPr>
              <w:t>Identity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1E27B7B1" w14:textId="77777777" w:rsidR="00870F2B" w:rsidRDefault="00A82AA3">
            <w:r>
              <w:rPr>
                <w:sz w:val="20"/>
                <w:szCs w:val="20"/>
              </w:rPr>
              <w:t>Microsoft ADFS (Windows Server 2016 R2)</w:t>
            </w:r>
          </w:p>
        </w:tc>
      </w:tr>
      <w:tr w:rsidR="00870F2B" w14:paraId="6519F21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554F0F43" w14:textId="77777777" w:rsidR="00870F2B" w:rsidRDefault="00A82AA3">
            <w:r>
              <w:rPr>
                <w:b/>
                <w:bCs/>
                <w:color w:val="1F3864"/>
                <w:sz w:val="20"/>
                <w:szCs w:val="20"/>
              </w:rPr>
              <w:t>Protocol</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55096950" w14:textId="77777777" w:rsidR="00870F2B" w:rsidRDefault="00A82AA3">
            <w:r>
              <w:rPr>
                <w:sz w:val="20"/>
                <w:szCs w:val="20"/>
              </w:rPr>
              <w:t>SAML 2.0</w:t>
            </w:r>
          </w:p>
        </w:tc>
      </w:tr>
      <w:tr w:rsidR="00870F2B" w14:paraId="5FD3948C"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2F690F88" w14:textId="77777777" w:rsidR="00870F2B" w:rsidRDefault="00A82AA3">
            <w:r>
              <w:rPr>
                <w:b/>
                <w:bCs/>
                <w:color w:val="1F3864"/>
                <w:sz w:val="20"/>
                <w:szCs w:val="20"/>
              </w:rPr>
              <w:t>Tutorials</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6C85B091" w14:textId="77777777" w:rsidR="00870F2B" w:rsidRDefault="00A82AA3">
            <w:r>
              <w:rPr>
                <w:sz w:val="20"/>
                <w:szCs w:val="20"/>
              </w:rPr>
              <w:t>1. SSO Between OCI and ADFS    2. JIT Provisioning from ADFS to OCI IAM</w:t>
            </w:r>
          </w:p>
        </w:tc>
      </w:tr>
      <w:tr w:rsidR="00870F2B" w14:paraId="0DB36777"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52F6B206" w14:textId="77777777" w:rsidR="00870F2B" w:rsidRDefault="00A82AA3">
            <w:r>
              <w:rPr>
                <w:b/>
                <w:bCs/>
                <w:color w:val="1F3864"/>
                <w:sz w:val="20"/>
                <w:szCs w:val="20"/>
              </w:rPr>
              <w:t>Source</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5D1870FC" w14:textId="77777777" w:rsidR="00870F2B" w:rsidRDefault="00A82AA3">
            <w:r>
              <w:rPr>
                <w:sz w:val="20"/>
                <w:szCs w:val="20"/>
              </w:rPr>
              <w:t>Oracle Cloud Infrastructure documentation</w:t>
            </w:r>
          </w:p>
        </w:tc>
      </w:tr>
    </w:tbl>
    <w:p w14:paraId="3694F3A2" w14:textId="77777777" w:rsidR="00870F2B" w:rsidRDefault="00A82AA3">
      <w:pPr>
        <w:pageBreakBefore/>
        <w:pBdr>
          <w:bottom w:val="single" w:sz="8" w:space="4" w:color="2E75B6"/>
        </w:pBdr>
        <w:spacing w:after="240"/>
      </w:pPr>
      <w:r>
        <w:rPr>
          <w:b/>
          <w:bCs/>
          <w:color w:val="1F3864"/>
          <w:sz w:val="36"/>
          <w:szCs w:val="36"/>
        </w:rPr>
        <w:lastRenderedPageBreak/>
        <w:t>Table of Contents</w:t>
      </w:r>
    </w:p>
    <w:p w14:paraId="0B53588F" w14:textId="77777777" w:rsidR="00870F2B" w:rsidRDefault="00A82AA3">
      <w:pPr>
        <w:tabs>
          <w:tab w:val="right" w:leader="dot" w:pos="9360"/>
        </w:tabs>
        <w:spacing w:before="140" w:after="30"/>
      </w:pPr>
      <w:hyperlink w:anchor="_Toc_h1" w:history="1">
        <w:r>
          <w:rPr>
            <w:b/>
            <w:bCs/>
            <w:color w:val="1F3864"/>
            <w:sz w:val="22"/>
            <w:szCs w:val="22"/>
          </w:rPr>
          <w:t>1. Introduction</w:t>
        </w:r>
        <w:r>
          <w:rPr>
            <w:sz w:val="20"/>
            <w:szCs w:val="20"/>
          </w:rPr>
          <w:tab/>
        </w:r>
        <w:r>
          <w:rPr>
            <w:b/>
            <w:bCs/>
            <w:sz w:val="20"/>
            <w:szCs w:val="20"/>
          </w:rPr>
          <w:fldChar w:fldCharType="begin"/>
        </w:r>
        <w:r>
          <w:rPr>
            <w:b/>
            <w:bCs/>
            <w:sz w:val="20"/>
            <w:szCs w:val="20"/>
          </w:rPr>
          <w:instrText xml:space="preserve"> PAGEREF _Toc_h1 \h </w:instrText>
        </w:r>
        <w:r>
          <w:rPr>
            <w:b/>
            <w:bCs/>
            <w:sz w:val="20"/>
            <w:szCs w:val="20"/>
          </w:rPr>
        </w:r>
        <w:r>
          <w:rPr>
            <w:b/>
            <w:bCs/>
            <w:sz w:val="20"/>
            <w:szCs w:val="20"/>
          </w:rPr>
          <w:fldChar w:fldCharType="separate"/>
        </w:r>
        <w:r>
          <w:rPr>
            <w:b/>
            <w:bCs/>
            <w:sz w:val="20"/>
            <w:szCs w:val="20"/>
          </w:rPr>
          <w:t>4</w:t>
        </w:r>
        <w:r>
          <w:rPr>
            <w:b/>
            <w:bCs/>
            <w:sz w:val="20"/>
            <w:szCs w:val="20"/>
          </w:rPr>
          <w:fldChar w:fldCharType="end"/>
        </w:r>
      </w:hyperlink>
    </w:p>
    <w:p w14:paraId="17791D19" w14:textId="77777777" w:rsidR="00870F2B" w:rsidRDefault="00A82AA3">
      <w:pPr>
        <w:tabs>
          <w:tab w:val="right" w:leader="dot" w:pos="9360"/>
        </w:tabs>
        <w:spacing w:before="30" w:after="30"/>
        <w:ind w:left="360"/>
      </w:pPr>
      <w:hyperlink w:anchor="_Toc_h2" w:history="1">
        <w:r>
          <w:rPr>
            <w:color w:val="262626"/>
            <w:sz w:val="20"/>
            <w:szCs w:val="20"/>
          </w:rPr>
          <w:t>1.1 Tutorials in This Document</w:t>
        </w:r>
        <w:r>
          <w:rPr>
            <w:sz w:val="20"/>
            <w:szCs w:val="20"/>
          </w:rPr>
          <w:tab/>
        </w:r>
        <w:r>
          <w:rPr>
            <w:sz w:val="20"/>
            <w:szCs w:val="20"/>
          </w:rPr>
          <w:fldChar w:fldCharType="begin"/>
        </w:r>
        <w:r>
          <w:rPr>
            <w:sz w:val="20"/>
            <w:szCs w:val="20"/>
          </w:rPr>
          <w:instrText xml:space="preserve"> PAGEREF _Toc_h2 \h </w:instrText>
        </w:r>
        <w:r>
          <w:rPr>
            <w:sz w:val="20"/>
            <w:szCs w:val="20"/>
          </w:rPr>
        </w:r>
        <w:r>
          <w:rPr>
            <w:sz w:val="20"/>
            <w:szCs w:val="20"/>
          </w:rPr>
          <w:fldChar w:fldCharType="separate"/>
        </w:r>
        <w:r>
          <w:rPr>
            <w:sz w:val="20"/>
            <w:szCs w:val="20"/>
          </w:rPr>
          <w:t>4</w:t>
        </w:r>
        <w:r>
          <w:rPr>
            <w:sz w:val="20"/>
            <w:szCs w:val="20"/>
          </w:rPr>
          <w:fldChar w:fldCharType="end"/>
        </w:r>
      </w:hyperlink>
    </w:p>
    <w:p w14:paraId="1C5E15EF" w14:textId="77777777" w:rsidR="00870F2B" w:rsidRDefault="00A82AA3">
      <w:pPr>
        <w:tabs>
          <w:tab w:val="right" w:leader="dot" w:pos="9360"/>
        </w:tabs>
        <w:spacing w:before="30" w:after="30"/>
        <w:ind w:left="360"/>
      </w:pPr>
      <w:hyperlink w:anchor="_Toc_h3" w:history="1">
        <w:r>
          <w:rPr>
            <w:color w:val="262626"/>
            <w:sz w:val="20"/>
            <w:szCs w:val="20"/>
          </w:rPr>
          <w:t>1.2 Solution Architecture</w:t>
        </w:r>
        <w:r>
          <w:rPr>
            <w:sz w:val="20"/>
            <w:szCs w:val="20"/>
          </w:rPr>
          <w:tab/>
        </w:r>
        <w:r>
          <w:rPr>
            <w:sz w:val="20"/>
            <w:szCs w:val="20"/>
          </w:rPr>
          <w:fldChar w:fldCharType="begin"/>
        </w:r>
        <w:r>
          <w:rPr>
            <w:sz w:val="20"/>
            <w:szCs w:val="20"/>
          </w:rPr>
          <w:instrText xml:space="preserve"> PAGEREF _Toc_h3 \h </w:instrText>
        </w:r>
        <w:r>
          <w:rPr>
            <w:sz w:val="20"/>
            <w:szCs w:val="20"/>
          </w:rPr>
        </w:r>
        <w:r>
          <w:rPr>
            <w:sz w:val="20"/>
            <w:szCs w:val="20"/>
          </w:rPr>
          <w:fldChar w:fldCharType="separate"/>
        </w:r>
        <w:r>
          <w:rPr>
            <w:sz w:val="20"/>
            <w:szCs w:val="20"/>
          </w:rPr>
          <w:t>4</w:t>
        </w:r>
        <w:r>
          <w:rPr>
            <w:sz w:val="20"/>
            <w:szCs w:val="20"/>
          </w:rPr>
          <w:fldChar w:fldCharType="end"/>
        </w:r>
      </w:hyperlink>
    </w:p>
    <w:p w14:paraId="607C4119" w14:textId="77777777" w:rsidR="00870F2B" w:rsidRDefault="00A82AA3">
      <w:pPr>
        <w:tabs>
          <w:tab w:val="right" w:leader="dot" w:pos="9360"/>
        </w:tabs>
        <w:spacing w:before="140" w:after="30"/>
      </w:pPr>
      <w:hyperlink w:anchor="_Toc_h4" w:history="1">
        <w:r>
          <w:rPr>
            <w:b/>
            <w:bCs/>
            <w:color w:val="1F3864"/>
            <w:sz w:val="22"/>
            <w:szCs w:val="22"/>
          </w:rPr>
          <w:t>2. SSO Between OCI and ADFS</w:t>
        </w:r>
        <w:r>
          <w:rPr>
            <w:sz w:val="20"/>
            <w:szCs w:val="20"/>
          </w:rPr>
          <w:tab/>
        </w:r>
        <w:r>
          <w:rPr>
            <w:b/>
            <w:bCs/>
            <w:sz w:val="20"/>
            <w:szCs w:val="20"/>
          </w:rPr>
          <w:fldChar w:fldCharType="begin"/>
        </w:r>
        <w:r>
          <w:rPr>
            <w:b/>
            <w:bCs/>
            <w:sz w:val="20"/>
            <w:szCs w:val="20"/>
          </w:rPr>
          <w:instrText xml:space="preserve"> PAGEREF _Toc_h4 \h </w:instrText>
        </w:r>
        <w:r>
          <w:rPr>
            <w:b/>
            <w:bCs/>
            <w:sz w:val="20"/>
            <w:szCs w:val="20"/>
          </w:rPr>
        </w:r>
        <w:r>
          <w:rPr>
            <w:b/>
            <w:bCs/>
            <w:sz w:val="20"/>
            <w:szCs w:val="20"/>
          </w:rPr>
          <w:fldChar w:fldCharType="separate"/>
        </w:r>
        <w:r>
          <w:rPr>
            <w:b/>
            <w:bCs/>
            <w:sz w:val="20"/>
            <w:szCs w:val="20"/>
          </w:rPr>
          <w:t>6</w:t>
        </w:r>
        <w:r>
          <w:rPr>
            <w:b/>
            <w:bCs/>
            <w:sz w:val="20"/>
            <w:szCs w:val="20"/>
          </w:rPr>
          <w:fldChar w:fldCharType="end"/>
        </w:r>
      </w:hyperlink>
    </w:p>
    <w:p w14:paraId="19DA3CAB" w14:textId="77777777" w:rsidR="00870F2B" w:rsidRDefault="00A82AA3">
      <w:pPr>
        <w:tabs>
          <w:tab w:val="right" w:leader="dot" w:pos="9360"/>
        </w:tabs>
        <w:spacing w:before="30" w:after="30"/>
        <w:ind w:left="360"/>
      </w:pPr>
      <w:hyperlink w:anchor="_Toc_h5" w:history="1">
        <w:r>
          <w:rPr>
            <w:color w:val="262626"/>
            <w:sz w:val="20"/>
            <w:szCs w:val="20"/>
          </w:rPr>
          <w:t>2.1 Overview</w:t>
        </w:r>
        <w:r>
          <w:rPr>
            <w:sz w:val="20"/>
            <w:szCs w:val="20"/>
          </w:rPr>
          <w:tab/>
        </w:r>
        <w:r>
          <w:rPr>
            <w:sz w:val="20"/>
            <w:szCs w:val="20"/>
          </w:rPr>
          <w:fldChar w:fldCharType="begin"/>
        </w:r>
        <w:r>
          <w:rPr>
            <w:sz w:val="20"/>
            <w:szCs w:val="20"/>
          </w:rPr>
          <w:instrText xml:space="preserve"> PAGEREF _Toc_h5 \h </w:instrText>
        </w:r>
        <w:r>
          <w:rPr>
            <w:sz w:val="20"/>
            <w:szCs w:val="20"/>
          </w:rPr>
        </w:r>
        <w:r>
          <w:rPr>
            <w:sz w:val="20"/>
            <w:szCs w:val="20"/>
          </w:rPr>
          <w:fldChar w:fldCharType="separate"/>
        </w:r>
        <w:r>
          <w:rPr>
            <w:sz w:val="20"/>
            <w:szCs w:val="20"/>
          </w:rPr>
          <w:t>6</w:t>
        </w:r>
        <w:r>
          <w:rPr>
            <w:sz w:val="20"/>
            <w:szCs w:val="20"/>
          </w:rPr>
          <w:fldChar w:fldCharType="end"/>
        </w:r>
      </w:hyperlink>
    </w:p>
    <w:p w14:paraId="645624C4" w14:textId="77777777" w:rsidR="00870F2B" w:rsidRDefault="00A82AA3">
      <w:pPr>
        <w:tabs>
          <w:tab w:val="right" w:leader="dot" w:pos="9360"/>
        </w:tabs>
        <w:spacing w:before="30" w:after="30"/>
        <w:ind w:left="360"/>
      </w:pPr>
      <w:hyperlink w:anchor="_Toc_h6" w:history="1">
        <w:r>
          <w:rPr>
            <w:color w:val="262626"/>
            <w:sz w:val="20"/>
            <w:szCs w:val="20"/>
          </w:rPr>
          <w:t>2.2 Before You Begin</w:t>
        </w:r>
        <w:r>
          <w:rPr>
            <w:sz w:val="20"/>
            <w:szCs w:val="20"/>
          </w:rPr>
          <w:tab/>
        </w:r>
        <w:r>
          <w:rPr>
            <w:sz w:val="20"/>
            <w:szCs w:val="20"/>
          </w:rPr>
          <w:fldChar w:fldCharType="begin"/>
        </w:r>
        <w:r>
          <w:rPr>
            <w:sz w:val="20"/>
            <w:szCs w:val="20"/>
          </w:rPr>
          <w:instrText xml:space="preserve"> PAGEREF _Toc_h6 \h </w:instrText>
        </w:r>
        <w:r>
          <w:rPr>
            <w:sz w:val="20"/>
            <w:szCs w:val="20"/>
          </w:rPr>
        </w:r>
        <w:r>
          <w:rPr>
            <w:sz w:val="20"/>
            <w:szCs w:val="20"/>
          </w:rPr>
          <w:fldChar w:fldCharType="separate"/>
        </w:r>
        <w:r>
          <w:rPr>
            <w:sz w:val="20"/>
            <w:szCs w:val="20"/>
          </w:rPr>
          <w:t>7</w:t>
        </w:r>
        <w:r>
          <w:rPr>
            <w:sz w:val="20"/>
            <w:szCs w:val="20"/>
          </w:rPr>
          <w:fldChar w:fldCharType="end"/>
        </w:r>
      </w:hyperlink>
    </w:p>
    <w:p w14:paraId="57CD5954" w14:textId="77777777" w:rsidR="00870F2B" w:rsidRDefault="00A82AA3">
      <w:pPr>
        <w:tabs>
          <w:tab w:val="right" w:leader="dot" w:pos="9360"/>
        </w:tabs>
        <w:spacing w:before="30" w:after="30"/>
        <w:ind w:left="360"/>
      </w:pPr>
      <w:hyperlink w:anchor="_Toc_h7" w:history="1">
        <w:r>
          <w:rPr>
            <w:color w:val="262626"/>
            <w:sz w:val="20"/>
            <w:szCs w:val="20"/>
          </w:rPr>
          <w:t>2.3 Create the Same User in Both Systems</w:t>
        </w:r>
        <w:r>
          <w:rPr>
            <w:sz w:val="20"/>
            <w:szCs w:val="20"/>
          </w:rPr>
          <w:tab/>
        </w:r>
        <w:r>
          <w:rPr>
            <w:sz w:val="20"/>
            <w:szCs w:val="20"/>
          </w:rPr>
          <w:fldChar w:fldCharType="begin"/>
        </w:r>
        <w:r>
          <w:rPr>
            <w:sz w:val="20"/>
            <w:szCs w:val="20"/>
          </w:rPr>
          <w:instrText xml:space="preserve"> PAGEREF _Toc_h7 \h </w:instrText>
        </w:r>
        <w:r>
          <w:rPr>
            <w:sz w:val="20"/>
            <w:szCs w:val="20"/>
          </w:rPr>
        </w:r>
        <w:r>
          <w:rPr>
            <w:sz w:val="20"/>
            <w:szCs w:val="20"/>
          </w:rPr>
          <w:fldChar w:fldCharType="separate"/>
        </w:r>
        <w:r>
          <w:rPr>
            <w:sz w:val="20"/>
            <w:szCs w:val="20"/>
          </w:rPr>
          <w:t>8</w:t>
        </w:r>
        <w:r>
          <w:rPr>
            <w:sz w:val="20"/>
            <w:szCs w:val="20"/>
          </w:rPr>
          <w:fldChar w:fldCharType="end"/>
        </w:r>
      </w:hyperlink>
    </w:p>
    <w:p w14:paraId="7BE8DB75" w14:textId="77777777" w:rsidR="00870F2B" w:rsidRDefault="00A82AA3">
      <w:pPr>
        <w:tabs>
          <w:tab w:val="right" w:leader="dot" w:pos="9360"/>
        </w:tabs>
        <w:spacing w:before="30" w:after="30"/>
        <w:ind w:left="360"/>
      </w:pPr>
      <w:hyperlink w:anchor="_Toc_h8" w:history="1">
        <w:r>
          <w:rPr>
            <w:color w:val="262626"/>
            <w:sz w:val="20"/>
            <w:szCs w:val="20"/>
          </w:rPr>
          <w:t>2.4 Verify ADFS is Running</w:t>
        </w:r>
        <w:r>
          <w:rPr>
            <w:sz w:val="20"/>
            <w:szCs w:val="20"/>
          </w:rPr>
          <w:tab/>
        </w:r>
        <w:r>
          <w:rPr>
            <w:sz w:val="20"/>
            <w:szCs w:val="20"/>
          </w:rPr>
          <w:fldChar w:fldCharType="begin"/>
        </w:r>
        <w:r>
          <w:rPr>
            <w:sz w:val="20"/>
            <w:szCs w:val="20"/>
          </w:rPr>
          <w:instrText xml:space="preserve"> PAGEREF _Toc_h8 \h </w:instrText>
        </w:r>
        <w:r>
          <w:rPr>
            <w:sz w:val="20"/>
            <w:szCs w:val="20"/>
          </w:rPr>
        </w:r>
        <w:r>
          <w:rPr>
            <w:sz w:val="20"/>
            <w:szCs w:val="20"/>
          </w:rPr>
          <w:fldChar w:fldCharType="separate"/>
        </w:r>
        <w:r>
          <w:rPr>
            <w:sz w:val="20"/>
            <w:szCs w:val="20"/>
          </w:rPr>
          <w:t>9</w:t>
        </w:r>
        <w:r>
          <w:rPr>
            <w:sz w:val="20"/>
            <w:szCs w:val="20"/>
          </w:rPr>
          <w:fldChar w:fldCharType="end"/>
        </w:r>
      </w:hyperlink>
    </w:p>
    <w:p w14:paraId="2F37FF95" w14:textId="77777777" w:rsidR="00870F2B" w:rsidRDefault="00A82AA3">
      <w:pPr>
        <w:tabs>
          <w:tab w:val="right" w:leader="dot" w:pos="9360"/>
        </w:tabs>
        <w:spacing w:before="30" w:after="30"/>
        <w:ind w:left="360"/>
      </w:pPr>
      <w:hyperlink w:anchor="_Toc_h9" w:history="1">
        <w:r>
          <w:rPr>
            <w:color w:val="262626"/>
            <w:sz w:val="20"/>
            <w:szCs w:val="20"/>
          </w:rPr>
          <w:t>2.5 Task 1: Create ADFS as IdP in OCI IAM</w:t>
        </w:r>
        <w:r>
          <w:rPr>
            <w:sz w:val="20"/>
            <w:szCs w:val="20"/>
          </w:rPr>
          <w:tab/>
        </w:r>
        <w:r>
          <w:rPr>
            <w:sz w:val="20"/>
            <w:szCs w:val="20"/>
          </w:rPr>
          <w:fldChar w:fldCharType="begin"/>
        </w:r>
        <w:r>
          <w:rPr>
            <w:sz w:val="20"/>
            <w:szCs w:val="20"/>
          </w:rPr>
          <w:instrText xml:space="preserve"> PAGEREF _Toc_h9 \h </w:instrText>
        </w:r>
        <w:r>
          <w:rPr>
            <w:sz w:val="20"/>
            <w:szCs w:val="20"/>
          </w:rPr>
        </w:r>
        <w:r>
          <w:rPr>
            <w:sz w:val="20"/>
            <w:szCs w:val="20"/>
          </w:rPr>
          <w:fldChar w:fldCharType="separate"/>
        </w:r>
        <w:r>
          <w:rPr>
            <w:sz w:val="20"/>
            <w:szCs w:val="20"/>
          </w:rPr>
          <w:t>10</w:t>
        </w:r>
        <w:r>
          <w:rPr>
            <w:sz w:val="20"/>
            <w:szCs w:val="20"/>
          </w:rPr>
          <w:fldChar w:fldCharType="end"/>
        </w:r>
      </w:hyperlink>
    </w:p>
    <w:p w14:paraId="1254B626" w14:textId="77777777" w:rsidR="00870F2B" w:rsidRDefault="00A82AA3">
      <w:pPr>
        <w:tabs>
          <w:tab w:val="right" w:leader="dot" w:pos="9360"/>
        </w:tabs>
        <w:spacing w:before="30" w:after="30"/>
        <w:ind w:left="360"/>
      </w:pPr>
      <w:hyperlink w:anchor="_Toc_h10" w:history="1">
        <w:r>
          <w:rPr>
            <w:color w:val="262626"/>
            <w:sz w:val="20"/>
            <w:szCs w:val="20"/>
          </w:rPr>
          <w:t>2.6 Task 2: Register OCI IAM as a Trusted Relying Party</w:t>
        </w:r>
        <w:r>
          <w:rPr>
            <w:sz w:val="20"/>
            <w:szCs w:val="20"/>
          </w:rPr>
          <w:tab/>
        </w:r>
        <w:r>
          <w:rPr>
            <w:sz w:val="20"/>
            <w:szCs w:val="20"/>
          </w:rPr>
          <w:fldChar w:fldCharType="begin"/>
        </w:r>
        <w:r>
          <w:rPr>
            <w:sz w:val="20"/>
            <w:szCs w:val="20"/>
          </w:rPr>
          <w:instrText xml:space="preserve"> PAGEREF _Toc_h10 \h </w:instrText>
        </w:r>
        <w:r>
          <w:rPr>
            <w:sz w:val="20"/>
            <w:szCs w:val="20"/>
          </w:rPr>
        </w:r>
        <w:r>
          <w:rPr>
            <w:sz w:val="20"/>
            <w:szCs w:val="20"/>
          </w:rPr>
          <w:fldChar w:fldCharType="separate"/>
        </w:r>
        <w:r>
          <w:rPr>
            <w:sz w:val="20"/>
            <w:szCs w:val="20"/>
          </w:rPr>
          <w:t>13</w:t>
        </w:r>
        <w:r>
          <w:rPr>
            <w:sz w:val="20"/>
            <w:szCs w:val="20"/>
          </w:rPr>
          <w:fldChar w:fldCharType="end"/>
        </w:r>
      </w:hyperlink>
    </w:p>
    <w:p w14:paraId="56DC7A10" w14:textId="77777777" w:rsidR="00870F2B" w:rsidRDefault="00A82AA3">
      <w:pPr>
        <w:tabs>
          <w:tab w:val="right" w:leader="dot" w:pos="9360"/>
        </w:tabs>
        <w:spacing w:before="30" w:after="30"/>
        <w:ind w:left="720"/>
      </w:pPr>
      <w:hyperlink w:anchor="_Toc_h11" w:history="1">
        <w:r>
          <w:rPr>
            <w:color w:val="262626"/>
            <w:sz w:val="20"/>
            <w:szCs w:val="20"/>
          </w:rPr>
          <w:t>2.6.1 Register the Relying Party</w:t>
        </w:r>
        <w:r>
          <w:rPr>
            <w:sz w:val="20"/>
            <w:szCs w:val="20"/>
          </w:rPr>
          <w:tab/>
        </w:r>
        <w:r>
          <w:rPr>
            <w:sz w:val="20"/>
            <w:szCs w:val="20"/>
          </w:rPr>
          <w:fldChar w:fldCharType="begin"/>
        </w:r>
        <w:r>
          <w:rPr>
            <w:sz w:val="20"/>
            <w:szCs w:val="20"/>
          </w:rPr>
          <w:instrText xml:space="preserve"> PAGEREF _Toc_h11 \h </w:instrText>
        </w:r>
        <w:r>
          <w:rPr>
            <w:sz w:val="20"/>
            <w:szCs w:val="20"/>
          </w:rPr>
        </w:r>
        <w:r>
          <w:rPr>
            <w:sz w:val="20"/>
            <w:szCs w:val="20"/>
          </w:rPr>
          <w:fldChar w:fldCharType="separate"/>
        </w:r>
        <w:r>
          <w:rPr>
            <w:sz w:val="20"/>
            <w:szCs w:val="20"/>
          </w:rPr>
          <w:t>13</w:t>
        </w:r>
        <w:r>
          <w:rPr>
            <w:sz w:val="20"/>
            <w:szCs w:val="20"/>
          </w:rPr>
          <w:fldChar w:fldCharType="end"/>
        </w:r>
      </w:hyperlink>
    </w:p>
    <w:p w14:paraId="6343A2BC" w14:textId="77777777" w:rsidR="00870F2B" w:rsidRDefault="00A82AA3">
      <w:pPr>
        <w:tabs>
          <w:tab w:val="right" w:leader="dot" w:pos="9360"/>
        </w:tabs>
        <w:spacing w:before="30" w:after="30"/>
        <w:ind w:left="720"/>
      </w:pPr>
      <w:hyperlink w:anchor="_Toc_h12" w:history="1">
        <w:r>
          <w:rPr>
            <w:color w:val="262626"/>
            <w:sz w:val="20"/>
            <w:szCs w:val="20"/>
          </w:rPr>
          <w:t>2.6.2 Configure Claim Rules</w:t>
        </w:r>
        <w:r>
          <w:rPr>
            <w:sz w:val="20"/>
            <w:szCs w:val="20"/>
          </w:rPr>
          <w:tab/>
        </w:r>
        <w:r>
          <w:rPr>
            <w:sz w:val="20"/>
            <w:szCs w:val="20"/>
          </w:rPr>
          <w:fldChar w:fldCharType="begin"/>
        </w:r>
        <w:r>
          <w:rPr>
            <w:sz w:val="20"/>
            <w:szCs w:val="20"/>
          </w:rPr>
          <w:instrText xml:space="preserve"> PAGEREF _Toc_h12 \h </w:instrText>
        </w:r>
        <w:r>
          <w:rPr>
            <w:sz w:val="20"/>
            <w:szCs w:val="20"/>
          </w:rPr>
        </w:r>
        <w:r>
          <w:rPr>
            <w:sz w:val="20"/>
            <w:szCs w:val="20"/>
          </w:rPr>
          <w:fldChar w:fldCharType="separate"/>
        </w:r>
        <w:r>
          <w:rPr>
            <w:sz w:val="20"/>
            <w:szCs w:val="20"/>
          </w:rPr>
          <w:t>15</w:t>
        </w:r>
        <w:r>
          <w:rPr>
            <w:sz w:val="20"/>
            <w:szCs w:val="20"/>
          </w:rPr>
          <w:fldChar w:fldCharType="end"/>
        </w:r>
      </w:hyperlink>
    </w:p>
    <w:p w14:paraId="34C6E7DB" w14:textId="77777777" w:rsidR="00870F2B" w:rsidRDefault="00A82AA3">
      <w:pPr>
        <w:tabs>
          <w:tab w:val="right" w:leader="dot" w:pos="9360"/>
        </w:tabs>
        <w:spacing w:before="30" w:after="30"/>
        <w:ind w:left="360"/>
      </w:pPr>
      <w:hyperlink w:anchor="_Toc_h13" w:history="1">
        <w:r>
          <w:rPr>
            <w:color w:val="262626"/>
            <w:sz w:val="20"/>
            <w:szCs w:val="20"/>
          </w:rPr>
          <w:t>2.7 Task 3: Test SSO Between ADFS and OCI</w:t>
        </w:r>
        <w:r>
          <w:rPr>
            <w:sz w:val="20"/>
            <w:szCs w:val="20"/>
          </w:rPr>
          <w:tab/>
        </w:r>
        <w:r>
          <w:rPr>
            <w:sz w:val="20"/>
            <w:szCs w:val="20"/>
          </w:rPr>
          <w:fldChar w:fldCharType="begin"/>
        </w:r>
        <w:r>
          <w:rPr>
            <w:sz w:val="20"/>
            <w:szCs w:val="20"/>
          </w:rPr>
          <w:instrText xml:space="preserve"> PAGEREF _Toc_h13 \h </w:instrText>
        </w:r>
        <w:r>
          <w:rPr>
            <w:sz w:val="20"/>
            <w:szCs w:val="20"/>
          </w:rPr>
        </w:r>
        <w:r>
          <w:rPr>
            <w:sz w:val="20"/>
            <w:szCs w:val="20"/>
          </w:rPr>
          <w:fldChar w:fldCharType="separate"/>
        </w:r>
        <w:r>
          <w:rPr>
            <w:sz w:val="20"/>
            <w:szCs w:val="20"/>
          </w:rPr>
          <w:t>17</w:t>
        </w:r>
        <w:r>
          <w:rPr>
            <w:sz w:val="20"/>
            <w:szCs w:val="20"/>
          </w:rPr>
          <w:fldChar w:fldCharType="end"/>
        </w:r>
      </w:hyperlink>
    </w:p>
    <w:p w14:paraId="4DB98311" w14:textId="77777777" w:rsidR="00870F2B" w:rsidRDefault="00A82AA3">
      <w:pPr>
        <w:tabs>
          <w:tab w:val="right" w:leader="dot" w:pos="9360"/>
        </w:tabs>
        <w:spacing w:before="30" w:after="30"/>
        <w:ind w:left="360"/>
      </w:pPr>
      <w:hyperlink w:anchor="_Toc_h14" w:history="1">
        <w:r>
          <w:rPr>
            <w:color w:val="262626"/>
            <w:sz w:val="20"/>
            <w:szCs w:val="20"/>
          </w:rPr>
          <w:t>2.8 What's Next</w:t>
        </w:r>
        <w:r>
          <w:rPr>
            <w:sz w:val="20"/>
            <w:szCs w:val="20"/>
          </w:rPr>
          <w:tab/>
        </w:r>
        <w:r>
          <w:rPr>
            <w:sz w:val="20"/>
            <w:szCs w:val="20"/>
          </w:rPr>
          <w:fldChar w:fldCharType="begin"/>
        </w:r>
        <w:r>
          <w:rPr>
            <w:sz w:val="20"/>
            <w:szCs w:val="20"/>
          </w:rPr>
          <w:instrText xml:space="preserve"> PAGEREF _Toc_h14 \h </w:instrText>
        </w:r>
        <w:r>
          <w:rPr>
            <w:sz w:val="20"/>
            <w:szCs w:val="20"/>
          </w:rPr>
        </w:r>
        <w:r>
          <w:rPr>
            <w:sz w:val="20"/>
            <w:szCs w:val="20"/>
          </w:rPr>
          <w:fldChar w:fldCharType="separate"/>
        </w:r>
        <w:r>
          <w:rPr>
            <w:sz w:val="20"/>
            <w:szCs w:val="20"/>
          </w:rPr>
          <w:t>19</w:t>
        </w:r>
        <w:r>
          <w:rPr>
            <w:sz w:val="20"/>
            <w:szCs w:val="20"/>
          </w:rPr>
          <w:fldChar w:fldCharType="end"/>
        </w:r>
      </w:hyperlink>
    </w:p>
    <w:p w14:paraId="60E5FA17" w14:textId="77777777" w:rsidR="00870F2B" w:rsidRDefault="00A82AA3">
      <w:pPr>
        <w:tabs>
          <w:tab w:val="right" w:leader="dot" w:pos="9360"/>
        </w:tabs>
        <w:spacing w:before="140" w:after="30"/>
      </w:pPr>
      <w:hyperlink w:anchor="_Toc_h15" w:history="1">
        <w:r>
          <w:rPr>
            <w:b/>
            <w:bCs/>
            <w:color w:val="1F3864"/>
            <w:sz w:val="22"/>
            <w:szCs w:val="22"/>
          </w:rPr>
          <w:t>3. JIT Provisioning from ADFS to OCI IAM</w:t>
        </w:r>
        <w:r>
          <w:rPr>
            <w:sz w:val="20"/>
            <w:szCs w:val="20"/>
          </w:rPr>
          <w:tab/>
        </w:r>
        <w:r>
          <w:rPr>
            <w:b/>
            <w:bCs/>
            <w:sz w:val="20"/>
            <w:szCs w:val="20"/>
          </w:rPr>
          <w:fldChar w:fldCharType="begin"/>
        </w:r>
        <w:r>
          <w:rPr>
            <w:b/>
            <w:bCs/>
            <w:sz w:val="20"/>
            <w:szCs w:val="20"/>
          </w:rPr>
          <w:instrText xml:space="preserve"> PAGEREF _Toc_h15 \h </w:instrText>
        </w:r>
        <w:r>
          <w:rPr>
            <w:b/>
            <w:bCs/>
            <w:sz w:val="20"/>
            <w:szCs w:val="20"/>
          </w:rPr>
        </w:r>
        <w:r>
          <w:rPr>
            <w:b/>
            <w:bCs/>
            <w:sz w:val="20"/>
            <w:szCs w:val="20"/>
          </w:rPr>
          <w:fldChar w:fldCharType="separate"/>
        </w:r>
        <w:r>
          <w:rPr>
            <w:b/>
            <w:bCs/>
            <w:sz w:val="20"/>
            <w:szCs w:val="20"/>
          </w:rPr>
          <w:t>20</w:t>
        </w:r>
        <w:r>
          <w:rPr>
            <w:b/>
            <w:bCs/>
            <w:sz w:val="20"/>
            <w:szCs w:val="20"/>
          </w:rPr>
          <w:fldChar w:fldCharType="end"/>
        </w:r>
      </w:hyperlink>
    </w:p>
    <w:p w14:paraId="71B8392A" w14:textId="77777777" w:rsidR="00870F2B" w:rsidRDefault="00A82AA3">
      <w:pPr>
        <w:tabs>
          <w:tab w:val="right" w:leader="dot" w:pos="9360"/>
        </w:tabs>
        <w:spacing w:before="30" w:after="30"/>
        <w:ind w:left="360"/>
      </w:pPr>
      <w:hyperlink w:anchor="_Toc_h16" w:history="1">
        <w:r>
          <w:rPr>
            <w:color w:val="262626"/>
            <w:sz w:val="20"/>
            <w:szCs w:val="20"/>
          </w:rPr>
          <w:t>3.1 Overview</w:t>
        </w:r>
        <w:r>
          <w:rPr>
            <w:sz w:val="20"/>
            <w:szCs w:val="20"/>
          </w:rPr>
          <w:tab/>
        </w:r>
        <w:r>
          <w:rPr>
            <w:sz w:val="20"/>
            <w:szCs w:val="20"/>
          </w:rPr>
          <w:fldChar w:fldCharType="begin"/>
        </w:r>
        <w:r>
          <w:rPr>
            <w:sz w:val="20"/>
            <w:szCs w:val="20"/>
          </w:rPr>
          <w:instrText xml:space="preserve"> PAGEREF _Toc_h16 \h </w:instrText>
        </w:r>
        <w:r>
          <w:rPr>
            <w:sz w:val="20"/>
            <w:szCs w:val="20"/>
          </w:rPr>
        </w:r>
        <w:r>
          <w:rPr>
            <w:sz w:val="20"/>
            <w:szCs w:val="20"/>
          </w:rPr>
          <w:fldChar w:fldCharType="separate"/>
        </w:r>
        <w:r>
          <w:rPr>
            <w:sz w:val="20"/>
            <w:szCs w:val="20"/>
          </w:rPr>
          <w:t>20</w:t>
        </w:r>
        <w:r>
          <w:rPr>
            <w:sz w:val="20"/>
            <w:szCs w:val="20"/>
          </w:rPr>
          <w:fldChar w:fldCharType="end"/>
        </w:r>
      </w:hyperlink>
    </w:p>
    <w:p w14:paraId="43760747" w14:textId="77777777" w:rsidR="00870F2B" w:rsidRDefault="00A82AA3">
      <w:pPr>
        <w:tabs>
          <w:tab w:val="right" w:leader="dot" w:pos="9360"/>
        </w:tabs>
        <w:spacing w:before="30" w:after="30"/>
        <w:ind w:left="360"/>
      </w:pPr>
      <w:hyperlink w:anchor="_Toc_h17" w:history="1">
        <w:r>
          <w:rPr>
            <w:color w:val="262626"/>
            <w:sz w:val="20"/>
            <w:szCs w:val="20"/>
          </w:rPr>
          <w:t>3.2 Before You Begin</w:t>
        </w:r>
        <w:r>
          <w:rPr>
            <w:sz w:val="20"/>
            <w:szCs w:val="20"/>
          </w:rPr>
          <w:tab/>
        </w:r>
        <w:r>
          <w:rPr>
            <w:sz w:val="20"/>
            <w:szCs w:val="20"/>
          </w:rPr>
          <w:fldChar w:fldCharType="begin"/>
        </w:r>
        <w:r>
          <w:rPr>
            <w:sz w:val="20"/>
            <w:szCs w:val="20"/>
          </w:rPr>
          <w:instrText xml:space="preserve"> PAGEREF _Toc_h17 \h </w:instrText>
        </w:r>
        <w:r>
          <w:rPr>
            <w:sz w:val="20"/>
            <w:szCs w:val="20"/>
          </w:rPr>
        </w:r>
        <w:r>
          <w:rPr>
            <w:sz w:val="20"/>
            <w:szCs w:val="20"/>
          </w:rPr>
          <w:fldChar w:fldCharType="separate"/>
        </w:r>
        <w:r>
          <w:rPr>
            <w:sz w:val="20"/>
            <w:szCs w:val="20"/>
          </w:rPr>
          <w:t>21</w:t>
        </w:r>
        <w:r>
          <w:rPr>
            <w:sz w:val="20"/>
            <w:szCs w:val="20"/>
          </w:rPr>
          <w:fldChar w:fldCharType="end"/>
        </w:r>
      </w:hyperlink>
    </w:p>
    <w:p w14:paraId="220214EC" w14:textId="77777777" w:rsidR="00870F2B" w:rsidRDefault="00A82AA3">
      <w:pPr>
        <w:tabs>
          <w:tab w:val="right" w:leader="dot" w:pos="9360"/>
        </w:tabs>
        <w:spacing w:before="30" w:after="30"/>
        <w:ind w:left="360"/>
      </w:pPr>
      <w:hyperlink w:anchor="_Toc_h18" w:history="1">
        <w:r>
          <w:rPr>
            <w:color w:val="262626"/>
            <w:sz w:val="20"/>
            <w:szCs w:val="20"/>
          </w:rPr>
          <w:t>3.3 Task 1: Update the Trusted Relying Party Configurations in ADFS</w:t>
        </w:r>
        <w:r>
          <w:rPr>
            <w:sz w:val="20"/>
            <w:szCs w:val="20"/>
          </w:rPr>
          <w:tab/>
        </w:r>
        <w:r>
          <w:rPr>
            <w:sz w:val="20"/>
            <w:szCs w:val="20"/>
          </w:rPr>
          <w:fldChar w:fldCharType="begin"/>
        </w:r>
        <w:r>
          <w:rPr>
            <w:sz w:val="20"/>
            <w:szCs w:val="20"/>
          </w:rPr>
          <w:instrText xml:space="preserve"> PAGEREF _Toc_h18 \h </w:instrText>
        </w:r>
        <w:r>
          <w:rPr>
            <w:sz w:val="20"/>
            <w:szCs w:val="20"/>
          </w:rPr>
        </w:r>
        <w:r>
          <w:rPr>
            <w:sz w:val="20"/>
            <w:szCs w:val="20"/>
          </w:rPr>
          <w:fldChar w:fldCharType="separate"/>
        </w:r>
        <w:r>
          <w:rPr>
            <w:sz w:val="20"/>
            <w:szCs w:val="20"/>
          </w:rPr>
          <w:t>21</w:t>
        </w:r>
        <w:r>
          <w:rPr>
            <w:sz w:val="20"/>
            <w:szCs w:val="20"/>
          </w:rPr>
          <w:fldChar w:fldCharType="end"/>
        </w:r>
      </w:hyperlink>
    </w:p>
    <w:p w14:paraId="44E96B50" w14:textId="77777777" w:rsidR="00870F2B" w:rsidRDefault="00A82AA3">
      <w:pPr>
        <w:tabs>
          <w:tab w:val="right" w:leader="dot" w:pos="9360"/>
        </w:tabs>
        <w:spacing w:before="30" w:after="30"/>
        <w:ind w:left="360"/>
      </w:pPr>
      <w:hyperlink w:anchor="_Toc_h19" w:history="1">
        <w:r>
          <w:rPr>
            <w:color w:val="262626"/>
            <w:sz w:val="20"/>
            <w:szCs w:val="20"/>
          </w:rPr>
          <w:t>3.4 Task 2: Update the ADFS IdP in OCI IAM</w:t>
        </w:r>
        <w:r>
          <w:rPr>
            <w:sz w:val="20"/>
            <w:szCs w:val="20"/>
          </w:rPr>
          <w:tab/>
        </w:r>
        <w:r>
          <w:rPr>
            <w:sz w:val="20"/>
            <w:szCs w:val="20"/>
          </w:rPr>
          <w:fldChar w:fldCharType="begin"/>
        </w:r>
        <w:r>
          <w:rPr>
            <w:sz w:val="20"/>
            <w:szCs w:val="20"/>
          </w:rPr>
          <w:instrText xml:space="preserve"> PAGEREF _Toc_h19 \h </w:instrText>
        </w:r>
        <w:r>
          <w:rPr>
            <w:sz w:val="20"/>
            <w:szCs w:val="20"/>
          </w:rPr>
        </w:r>
        <w:r>
          <w:rPr>
            <w:sz w:val="20"/>
            <w:szCs w:val="20"/>
          </w:rPr>
          <w:fldChar w:fldCharType="separate"/>
        </w:r>
        <w:r>
          <w:rPr>
            <w:sz w:val="20"/>
            <w:szCs w:val="20"/>
          </w:rPr>
          <w:t>22</w:t>
        </w:r>
        <w:r>
          <w:rPr>
            <w:sz w:val="20"/>
            <w:szCs w:val="20"/>
          </w:rPr>
          <w:fldChar w:fldCharType="end"/>
        </w:r>
      </w:hyperlink>
    </w:p>
    <w:p w14:paraId="49C6C423" w14:textId="77777777" w:rsidR="00870F2B" w:rsidRDefault="00A82AA3">
      <w:pPr>
        <w:tabs>
          <w:tab w:val="right" w:leader="dot" w:pos="9360"/>
        </w:tabs>
        <w:spacing w:before="30" w:after="30"/>
        <w:ind w:left="360"/>
      </w:pPr>
      <w:hyperlink w:anchor="_Toc_h20" w:history="1">
        <w:r>
          <w:rPr>
            <w:color w:val="262626"/>
            <w:sz w:val="20"/>
            <w:szCs w:val="20"/>
          </w:rPr>
          <w:t>3.5 Task 3: Test JIT Provisioning Between ADFS and OCI</w:t>
        </w:r>
        <w:r>
          <w:rPr>
            <w:sz w:val="20"/>
            <w:szCs w:val="20"/>
          </w:rPr>
          <w:tab/>
        </w:r>
        <w:r>
          <w:rPr>
            <w:sz w:val="20"/>
            <w:szCs w:val="20"/>
          </w:rPr>
          <w:fldChar w:fldCharType="begin"/>
        </w:r>
        <w:r>
          <w:rPr>
            <w:sz w:val="20"/>
            <w:szCs w:val="20"/>
          </w:rPr>
          <w:instrText xml:space="preserve"> PAGEREF _Toc_h20 \h </w:instrText>
        </w:r>
        <w:r>
          <w:rPr>
            <w:sz w:val="20"/>
            <w:szCs w:val="20"/>
          </w:rPr>
        </w:r>
        <w:r>
          <w:rPr>
            <w:sz w:val="20"/>
            <w:szCs w:val="20"/>
          </w:rPr>
          <w:fldChar w:fldCharType="separate"/>
        </w:r>
        <w:r>
          <w:rPr>
            <w:sz w:val="20"/>
            <w:szCs w:val="20"/>
          </w:rPr>
          <w:t>24</w:t>
        </w:r>
        <w:r>
          <w:rPr>
            <w:sz w:val="20"/>
            <w:szCs w:val="20"/>
          </w:rPr>
          <w:fldChar w:fldCharType="end"/>
        </w:r>
      </w:hyperlink>
    </w:p>
    <w:p w14:paraId="695F5804" w14:textId="77777777" w:rsidR="00870F2B" w:rsidRDefault="00A82AA3">
      <w:pPr>
        <w:tabs>
          <w:tab w:val="right" w:leader="dot" w:pos="9360"/>
        </w:tabs>
        <w:spacing w:before="30" w:after="30"/>
        <w:ind w:left="360"/>
      </w:pPr>
      <w:hyperlink w:anchor="_Toc_h21" w:history="1">
        <w:r>
          <w:rPr>
            <w:color w:val="262626"/>
            <w:sz w:val="20"/>
            <w:szCs w:val="20"/>
          </w:rPr>
          <w:t>3.6 What's Next</w:t>
        </w:r>
        <w:r>
          <w:rPr>
            <w:sz w:val="20"/>
            <w:szCs w:val="20"/>
          </w:rPr>
          <w:tab/>
        </w:r>
        <w:r>
          <w:rPr>
            <w:sz w:val="20"/>
            <w:szCs w:val="20"/>
          </w:rPr>
          <w:fldChar w:fldCharType="begin"/>
        </w:r>
        <w:r>
          <w:rPr>
            <w:sz w:val="20"/>
            <w:szCs w:val="20"/>
          </w:rPr>
          <w:instrText xml:space="preserve"> PAGEREF _Toc_h21 \h </w:instrText>
        </w:r>
        <w:r>
          <w:rPr>
            <w:sz w:val="20"/>
            <w:szCs w:val="20"/>
          </w:rPr>
        </w:r>
        <w:r>
          <w:rPr>
            <w:sz w:val="20"/>
            <w:szCs w:val="20"/>
          </w:rPr>
          <w:fldChar w:fldCharType="separate"/>
        </w:r>
        <w:r>
          <w:rPr>
            <w:sz w:val="20"/>
            <w:szCs w:val="20"/>
          </w:rPr>
          <w:t>25</w:t>
        </w:r>
        <w:r>
          <w:rPr>
            <w:sz w:val="20"/>
            <w:szCs w:val="20"/>
          </w:rPr>
          <w:fldChar w:fldCharType="end"/>
        </w:r>
      </w:hyperlink>
    </w:p>
    <w:p w14:paraId="09C08179" w14:textId="77777777" w:rsidR="00870F2B" w:rsidRDefault="00A82AA3">
      <w:pPr>
        <w:tabs>
          <w:tab w:val="right" w:leader="dot" w:pos="9360"/>
        </w:tabs>
        <w:spacing w:before="140" w:after="30"/>
      </w:pPr>
      <w:hyperlink w:anchor="_Toc_h22" w:history="1">
        <w:r>
          <w:rPr>
            <w:b/>
            <w:bCs/>
            <w:color w:val="1F3864"/>
            <w:sz w:val="22"/>
            <w:szCs w:val="22"/>
          </w:rPr>
          <w:t>Appendix A. References</w:t>
        </w:r>
        <w:r>
          <w:rPr>
            <w:sz w:val="20"/>
            <w:szCs w:val="20"/>
          </w:rPr>
          <w:tab/>
        </w:r>
        <w:r>
          <w:rPr>
            <w:b/>
            <w:bCs/>
            <w:sz w:val="20"/>
            <w:szCs w:val="20"/>
          </w:rPr>
          <w:fldChar w:fldCharType="begin"/>
        </w:r>
        <w:r>
          <w:rPr>
            <w:b/>
            <w:bCs/>
            <w:sz w:val="20"/>
            <w:szCs w:val="20"/>
          </w:rPr>
          <w:instrText xml:space="preserve"> PAGEREF _Toc_h22 \h </w:instrText>
        </w:r>
        <w:r>
          <w:rPr>
            <w:b/>
            <w:bCs/>
            <w:sz w:val="20"/>
            <w:szCs w:val="20"/>
          </w:rPr>
        </w:r>
        <w:r>
          <w:rPr>
            <w:b/>
            <w:bCs/>
            <w:sz w:val="20"/>
            <w:szCs w:val="20"/>
          </w:rPr>
          <w:fldChar w:fldCharType="separate"/>
        </w:r>
        <w:r>
          <w:rPr>
            <w:b/>
            <w:bCs/>
            <w:sz w:val="20"/>
            <w:szCs w:val="20"/>
          </w:rPr>
          <w:t>26</w:t>
        </w:r>
        <w:r>
          <w:rPr>
            <w:b/>
            <w:bCs/>
            <w:sz w:val="20"/>
            <w:szCs w:val="20"/>
          </w:rPr>
          <w:fldChar w:fldCharType="end"/>
        </w:r>
      </w:hyperlink>
    </w:p>
    <w:p w14:paraId="3933C7A3" w14:textId="77777777" w:rsidR="00870F2B" w:rsidRDefault="00A82AA3">
      <w:pPr>
        <w:tabs>
          <w:tab w:val="right" w:leader="dot" w:pos="9360"/>
        </w:tabs>
        <w:spacing w:before="30" w:after="30"/>
        <w:ind w:left="360"/>
      </w:pPr>
      <w:hyperlink w:anchor="_Toc_h23" w:history="1">
        <w:r>
          <w:rPr>
            <w:color w:val="262626"/>
            <w:sz w:val="20"/>
            <w:szCs w:val="20"/>
          </w:rPr>
          <w:t>A.1 Key Endpoints and Values</w:t>
        </w:r>
        <w:r>
          <w:rPr>
            <w:sz w:val="20"/>
            <w:szCs w:val="20"/>
          </w:rPr>
          <w:tab/>
        </w:r>
        <w:r>
          <w:rPr>
            <w:sz w:val="20"/>
            <w:szCs w:val="20"/>
          </w:rPr>
          <w:fldChar w:fldCharType="begin"/>
        </w:r>
        <w:r>
          <w:rPr>
            <w:sz w:val="20"/>
            <w:szCs w:val="20"/>
          </w:rPr>
          <w:instrText xml:space="preserve"> PAGEREF _Toc_h23 \h </w:instrText>
        </w:r>
        <w:r>
          <w:rPr>
            <w:sz w:val="20"/>
            <w:szCs w:val="20"/>
          </w:rPr>
        </w:r>
        <w:r>
          <w:rPr>
            <w:sz w:val="20"/>
            <w:szCs w:val="20"/>
          </w:rPr>
          <w:fldChar w:fldCharType="separate"/>
        </w:r>
        <w:r>
          <w:rPr>
            <w:sz w:val="20"/>
            <w:szCs w:val="20"/>
          </w:rPr>
          <w:t>26</w:t>
        </w:r>
        <w:r>
          <w:rPr>
            <w:sz w:val="20"/>
            <w:szCs w:val="20"/>
          </w:rPr>
          <w:fldChar w:fldCharType="end"/>
        </w:r>
      </w:hyperlink>
    </w:p>
    <w:p w14:paraId="127E9966" w14:textId="77777777" w:rsidR="00870F2B" w:rsidRDefault="00A82AA3">
      <w:pPr>
        <w:pageBreakBefore/>
        <w:pBdr>
          <w:bottom w:val="single" w:sz="8" w:space="4" w:color="2E75B6"/>
        </w:pBdr>
        <w:spacing w:after="240"/>
      </w:pPr>
      <w:r>
        <w:rPr>
          <w:b/>
          <w:bCs/>
          <w:color w:val="1F3864"/>
          <w:sz w:val="36"/>
          <w:szCs w:val="36"/>
        </w:rPr>
        <w:lastRenderedPageBreak/>
        <w:t>List of Figures</w:t>
      </w:r>
    </w:p>
    <w:p w14:paraId="1DCFA816" w14:textId="77777777" w:rsidR="00870F2B" w:rsidRDefault="00A82AA3">
      <w:pPr>
        <w:tabs>
          <w:tab w:val="right" w:leader="dot" w:pos="9360"/>
        </w:tabs>
        <w:spacing w:before="30" w:after="30"/>
        <w:ind w:left="360"/>
      </w:pPr>
      <w:hyperlink w:anchor="_Fig1" w:history="1">
        <w:r>
          <w:rPr>
            <w:color w:val="262626"/>
            <w:sz w:val="20"/>
            <w:szCs w:val="20"/>
          </w:rPr>
          <w:t>Figure 1: Federation architecture between OCI IAM, ADFS and Active Directory</w:t>
        </w:r>
        <w:r>
          <w:rPr>
            <w:sz w:val="20"/>
            <w:szCs w:val="20"/>
          </w:rPr>
          <w:tab/>
        </w:r>
        <w:r>
          <w:rPr>
            <w:sz w:val="20"/>
            <w:szCs w:val="20"/>
          </w:rPr>
          <w:fldChar w:fldCharType="begin"/>
        </w:r>
        <w:r>
          <w:rPr>
            <w:sz w:val="20"/>
            <w:szCs w:val="20"/>
          </w:rPr>
          <w:instrText xml:space="preserve"> PAGEREF _Fig1 \h </w:instrText>
        </w:r>
        <w:r>
          <w:rPr>
            <w:sz w:val="20"/>
            <w:szCs w:val="20"/>
          </w:rPr>
        </w:r>
        <w:r>
          <w:rPr>
            <w:sz w:val="20"/>
            <w:szCs w:val="20"/>
          </w:rPr>
          <w:fldChar w:fldCharType="separate"/>
        </w:r>
        <w:r>
          <w:rPr>
            <w:sz w:val="20"/>
            <w:szCs w:val="20"/>
          </w:rPr>
          <w:t>4</w:t>
        </w:r>
        <w:r>
          <w:rPr>
            <w:sz w:val="20"/>
            <w:szCs w:val="20"/>
          </w:rPr>
          <w:fldChar w:fldCharType="end"/>
        </w:r>
      </w:hyperlink>
    </w:p>
    <w:p w14:paraId="42701927" w14:textId="77777777" w:rsidR="00870F2B" w:rsidRDefault="00A82AA3">
      <w:pPr>
        <w:tabs>
          <w:tab w:val="right" w:leader="dot" w:pos="9360"/>
        </w:tabs>
        <w:spacing w:before="30" w:after="30"/>
        <w:ind w:left="360"/>
      </w:pPr>
      <w:hyperlink w:anchor="_Fig2" w:history="1">
        <w:r>
          <w:rPr>
            <w:color w:val="262626"/>
            <w:sz w:val="20"/>
            <w:szCs w:val="20"/>
          </w:rPr>
          <w:t>Figure 2: SSO configuration workflow across OCI IAM and ADFS</w:t>
        </w:r>
        <w:r>
          <w:rPr>
            <w:sz w:val="20"/>
            <w:szCs w:val="20"/>
          </w:rPr>
          <w:tab/>
        </w:r>
        <w:r>
          <w:rPr>
            <w:sz w:val="20"/>
            <w:szCs w:val="20"/>
          </w:rPr>
          <w:fldChar w:fldCharType="begin"/>
        </w:r>
        <w:r>
          <w:rPr>
            <w:sz w:val="20"/>
            <w:szCs w:val="20"/>
          </w:rPr>
          <w:instrText xml:space="preserve"> PAGEREF _Fig2 \h </w:instrText>
        </w:r>
        <w:r>
          <w:rPr>
            <w:sz w:val="20"/>
            <w:szCs w:val="20"/>
          </w:rPr>
        </w:r>
        <w:r>
          <w:rPr>
            <w:sz w:val="20"/>
            <w:szCs w:val="20"/>
          </w:rPr>
          <w:fldChar w:fldCharType="separate"/>
        </w:r>
        <w:r>
          <w:rPr>
            <w:sz w:val="20"/>
            <w:szCs w:val="20"/>
          </w:rPr>
          <w:t>7</w:t>
        </w:r>
        <w:r>
          <w:rPr>
            <w:sz w:val="20"/>
            <w:szCs w:val="20"/>
          </w:rPr>
          <w:fldChar w:fldCharType="end"/>
        </w:r>
      </w:hyperlink>
    </w:p>
    <w:p w14:paraId="6181B9BE" w14:textId="77777777" w:rsidR="00870F2B" w:rsidRDefault="00A82AA3">
      <w:pPr>
        <w:tabs>
          <w:tab w:val="right" w:leader="dot" w:pos="9360"/>
        </w:tabs>
        <w:spacing w:before="30" w:after="30"/>
        <w:ind w:left="360"/>
      </w:pPr>
      <w:hyperlink w:anchor="_Fig3" w:history="1">
        <w:r>
          <w:rPr>
            <w:color w:val="262626"/>
            <w:sz w:val="20"/>
            <w:szCs w:val="20"/>
          </w:rPr>
          <w:t>Figure 3: User in the Active Directory Users and Computers utility</w:t>
        </w:r>
        <w:r>
          <w:rPr>
            <w:sz w:val="20"/>
            <w:szCs w:val="20"/>
          </w:rPr>
          <w:tab/>
        </w:r>
        <w:r>
          <w:rPr>
            <w:sz w:val="20"/>
            <w:szCs w:val="20"/>
          </w:rPr>
          <w:fldChar w:fldCharType="begin"/>
        </w:r>
        <w:r>
          <w:rPr>
            <w:sz w:val="20"/>
            <w:szCs w:val="20"/>
          </w:rPr>
          <w:instrText xml:space="preserve"> PAGEREF _Fig3 \h </w:instrText>
        </w:r>
        <w:r>
          <w:rPr>
            <w:sz w:val="20"/>
            <w:szCs w:val="20"/>
          </w:rPr>
        </w:r>
        <w:r>
          <w:rPr>
            <w:sz w:val="20"/>
            <w:szCs w:val="20"/>
          </w:rPr>
          <w:fldChar w:fldCharType="separate"/>
        </w:r>
        <w:r>
          <w:rPr>
            <w:sz w:val="20"/>
            <w:szCs w:val="20"/>
          </w:rPr>
          <w:t>8</w:t>
        </w:r>
        <w:r>
          <w:rPr>
            <w:sz w:val="20"/>
            <w:szCs w:val="20"/>
          </w:rPr>
          <w:fldChar w:fldCharType="end"/>
        </w:r>
      </w:hyperlink>
    </w:p>
    <w:p w14:paraId="48BFA04A" w14:textId="77777777" w:rsidR="00870F2B" w:rsidRDefault="00A82AA3">
      <w:pPr>
        <w:tabs>
          <w:tab w:val="right" w:leader="dot" w:pos="9360"/>
        </w:tabs>
        <w:spacing w:before="30" w:after="30"/>
        <w:ind w:left="360"/>
      </w:pPr>
      <w:hyperlink w:anchor="_Fig4" w:history="1">
        <w:r>
          <w:rPr>
            <w:color w:val="262626"/>
            <w:sz w:val="20"/>
            <w:szCs w:val="20"/>
          </w:rPr>
          <w:t>Figure 4: ADFS sign-in page</w:t>
        </w:r>
        <w:r>
          <w:rPr>
            <w:sz w:val="20"/>
            <w:szCs w:val="20"/>
          </w:rPr>
          <w:tab/>
        </w:r>
        <w:r>
          <w:rPr>
            <w:sz w:val="20"/>
            <w:szCs w:val="20"/>
          </w:rPr>
          <w:fldChar w:fldCharType="begin"/>
        </w:r>
        <w:r>
          <w:rPr>
            <w:sz w:val="20"/>
            <w:szCs w:val="20"/>
          </w:rPr>
          <w:instrText xml:space="preserve"> PAGEREF _Fig4 \h </w:instrText>
        </w:r>
        <w:r>
          <w:rPr>
            <w:sz w:val="20"/>
            <w:szCs w:val="20"/>
          </w:rPr>
        </w:r>
        <w:r>
          <w:rPr>
            <w:sz w:val="20"/>
            <w:szCs w:val="20"/>
          </w:rPr>
          <w:fldChar w:fldCharType="separate"/>
        </w:r>
        <w:r>
          <w:rPr>
            <w:sz w:val="20"/>
            <w:szCs w:val="20"/>
          </w:rPr>
          <w:t>9</w:t>
        </w:r>
        <w:r>
          <w:rPr>
            <w:sz w:val="20"/>
            <w:szCs w:val="20"/>
          </w:rPr>
          <w:fldChar w:fldCharType="end"/>
        </w:r>
      </w:hyperlink>
    </w:p>
    <w:p w14:paraId="7A7510CB" w14:textId="77777777" w:rsidR="00870F2B" w:rsidRDefault="00A82AA3">
      <w:pPr>
        <w:tabs>
          <w:tab w:val="right" w:leader="dot" w:pos="9360"/>
        </w:tabs>
        <w:spacing w:before="30" w:after="30"/>
        <w:ind w:left="360"/>
      </w:pPr>
      <w:hyperlink w:anchor="_Fig5" w:history="1">
        <w:r>
          <w:rPr>
            <w:color w:val="262626"/>
            <w:sz w:val="20"/>
            <w:szCs w:val="20"/>
          </w:rPr>
          <w:t>Figure 5: ADFS confirmation that you are signed in</w:t>
        </w:r>
        <w:r>
          <w:rPr>
            <w:sz w:val="20"/>
            <w:szCs w:val="20"/>
          </w:rPr>
          <w:tab/>
        </w:r>
        <w:r>
          <w:rPr>
            <w:sz w:val="20"/>
            <w:szCs w:val="20"/>
          </w:rPr>
          <w:fldChar w:fldCharType="begin"/>
        </w:r>
        <w:r>
          <w:rPr>
            <w:sz w:val="20"/>
            <w:szCs w:val="20"/>
          </w:rPr>
          <w:instrText xml:space="preserve"> PAGEREF _Fig5 \h </w:instrText>
        </w:r>
        <w:r>
          <w:rPr>
            <w:sz w:val="20"/>
            <w:szCs w:val="20"/>
          </w:rPr>
        </w:r>
        <w:r>
          <w:rPr>
            <w:sz w:val="20"/>
            <w:szCs w:val="20"/>
          </w:rPr>
          <w:fldChar w:fldCharType="separate"/>
        </w:r>
        <w:r>
          <w:rPr>
            <w:sz w:val="20"/>
            <w:szCs w:val="20"/>
          </w:rPr>
          <w:t>10</w:t>
        </w:r>
        <w:r>
          <w:rPr>
            <w:sz w:val="20"/>
            <w:szCs w:val="20"/>
          </w:rPr>
          <w:fldChar w:fldCharType="end"/>
        </w:r>
      </w:hyperlink>
    </w:p>
    <w:p w14:paraId="78123ABF" w14:textId="77777777" w:rsidR="00870F2B" w:rsidRDefault="00A82AA3">
      <w:pPr>
        <w:tabs>
          <w:tab w:val="right" w:leader="dot" w:pos="9360"/>
        </w:tabs>
        <w:spacing w:before="30" w:after="30"/>
        <w:ind w:left="360"/>
      </w:pPr>
      <w:hyperlink w:anchor="_Fig6" w:history="1">
        <w:r>
          <w:rPr>
            <w:color w:val="262626"/>
            <w:sz w:val="20"/>
            <w:szCs w:val="20"/>
          </w:rPr>
          <w:t>Figure 6: SAML metadata exchange between OCI IAM and ADFS</w:t>
        </w:r>
        <w:r>
          <w:rPr>
            <w:sz w:val="20"/>
            <w:szCs w:val="20"/>
          </w:rPr>
          <w:tab/>
        </w:r>
        <w:r>
          <w:rPr>
            <w:sz w:val="20"/>
            <w:szCs w:val="20"/>
          </w:rPr>
          <w:fldChar w:fldCharType="begin"/>
        </w:r>
        <w:r>
          <w:rPr>
            <w:sz w:val="20"/>
            <w:szCs w:val="20"/>
          </w:rPr>
          <w:instrText xml:space="preserve"> PAGEREF _Fig6 \h </w:instrText>
        </w:r>
        <w:r>
          <w:rPr>
            <w:sz w:val="20"/>
            <w:szCs w:val="20"/>
          </w:rPr>
        </w:r>
        <w:r>
          <w:rPr>
            <w:sz w:val="20"/>
            <w:szCs w:val="20"/>
          </w:rPr>
          <w:fldChar w:fldCharType="separate"/>
        </w:r>
        <w:r>
          <w:rPr>
            <w:sz w:val="20"/>
            <w:szCs w:val="20"/>
          </w:rPr>
          <w:t>10</w:t>
        </w:r>
        <w:r>
          <w:rPr>
            <w:sz w:val="20"/>
            <w:szCs w:val="20"/>
          </w:rPr>
          <w:fldChar w:fldCharType="end"/>
        </w:r>
      </w:hyperlink>
    </w:p>
    <w:p w14:paraId="6E64AD17" w14:textId="77777777" w:rsidR="00870F2B" w:rsidRDefault="00A82AA3">
      <w:pPr>
        <w:tabs>
          <w:tab w:val="right" w:leader="dot" w:pos="9360"/>
        </w:tabs>
        <w:spacing w:before="30" w:after="30"/>
        <w:ind w:left="360"/>
      </w:pPr>
      <w:hyperlink w:anchor="_Fig7" w:history="1">
        <w:r>
          <w:rPr>
            <w:color w:val="262626"/>
            <w:sz w:val="20"/>
            <w:szCs w:val="20"/>
          </w:rPr>
          <w:t>Figure 7: Export SAML metadata for OCI IAM</w:t>
        </w:r>
        <w:r>
          <w:rPr>
            <w:sz w:val="20"/>
            <w:szCs w:val="20"/>
          </w:rPr>
          <w:tab/>
        </w:r>
        <w:r>
          <w:rPr>
            <w:sz w:val="20"/>
            <w:szCs w:val="20"/>
          </w:rPr>
          <w:fldChar w:fldCharType="begin"/>
        </w:r>
        <w:r>
          <w:rPr>
            <w:sz w:val="20"/>
            <w:szCs w:val="20"/>
          </w:rPr>
          <w:instrText xml:space="preserve"> PAGEREF _Fig7 \h </w:instrText>
        </w:r>
        <w:r>
          <w:rPr>
            <w:sz w:val="20"/>
            <w:szCs w:val="20"/>
          </w:rPr>
        </w:r>
        <w:r>
          <w:rPr>
            <w:sz w:val="20"/>
            <w:szCs w:val="20"/>
          </w:rPr>
          <w:fldChar w:fldCharType="separate"/>
        </w:r>
        <w:r>
          <w:rPr>
            <w:sz w:val="20"/>
            <w:szCs w:val="20"/>
          </w:rPr>
          <w:t>11</w:t>
        </w:r>
        <w:r>
          <w:rPr>
            <w:sz w:val="20"/>
            <w:szCs w:val="20"/>
          </w:rPr>
          <w:fldChar w:fldCharType="end"/>
        </w:r>
      </w:hyperlink>
    </w:p>
    <w:p w14:paraId="2751475D" w14:textId="77777777" w:rsidR="00870F2B" w:rsidRDefault="00A82AA3">
      <w:pPr>
        <w:tabs>
          <w:tab w:val="right" w:leader="dot" w:pos="9360"/>
        </w:tabs>
        <w:spacing w:before="30" w:after="30"/>
        <w:ind w:left="360"/>
      </w:pPr>
      <w:hyperlink w:anchor="_Fig8" w:history="1">
        <w:r>
          <w:rPr>
            <w:color w:val="262626"/>
            <w:sz w:val="20"/>
            <w:szCs w:val="20"/>
          </w:rPr>
          <w:t>Figure 8: SAML identity provider attribute mapping</w:t>
        </w:r>
        <w:r>
          <w:rPr>
            <w:sz w:val="20"/>
            <w:szCs w:val="20"/>
          </w:rPr>
          <w:tab/>
        </w:r>
        <w:r>
          <w:rPr>
            <w:sz w:val="20"/>
            <w:szCs w:val="20"/>
          </w:rPr>
          <w:fldChar w:fldCharType="begin"/>
        </w:r>
        <w:r>
          <w:rPr>
            <w:sz w:val="20"/>
            <w:szCs w:val="20"/>
          </w:rPr>
          <w:instrText xml:space="preserve"> PAGEREF _Fig8 \h </w:instrText>
        </w:r>
        <w:r>
          <w:rPr>
            <w:sz w:val="20"/>
            <w:szCs w:val="20"/>
          </w:rPr>
        </w:r>
        <w:r>
          <w:rPr>
            <w:sz w:val="20"/>
            <w:szCs w:val="20"/>
          </w:rPr>
          <w:fldChar w:fldCharType="separate"/>
        </w:r>
        <w:r>
          <w:rPr>
            <w:sz w:val="20"/>
            <w:szCs w:val="20"/>
          </w:rPr>
          <w:t>12</w:t>
        </w:r>
        <w:r>
          <w:rPr>
            <w:sz w:val="20"/>
            <w:szCs w:val="20"/>
          </w:rPr>
          <w:fldChar w:fldCharType="end"/>
        </w:r>
      </w:hyperlink>
    </w:p>
    <w:p w14:paraId="742B85EF" w14:textId="77777777" w:rsidR="00870F2B" w:rsidRDefault="00A82AA3">
      <w:pPr>
        <w:tabs>
          <w:tab w:val="right" w:leader="dot" w:pos="9360"/>
        </w:tabs>
        <w:spacing w:before="30" w:after="30"/>
        <w:ind w:left="360"/>
      </w:pPr>
      <w:hyperlink w:anchor="_Fig9" w:history="1">
        <w:r>
          <w:rPr>
            <w:color w:val="262626"/>
            <w:sz w:val="20"/>
            <w:szCs w:val="20"/>
          </w:rPr>
          <w:t>Figure 9: Default Identity Provider Policy context menu showing Edit IdP rule</w:t>
        </w:r>
        <w:r>
          <w:rPr>
            <w:sz w:val="20"/>
            <w:szCs w:val="20"/>
          </w:rPr>
          <w:tab/>
        </w:r>
        <w:r>
          <w:rPr>
            <w:sz w:val="20"/>
            <w:szCs w:val="20"/>
          </w:rPr>
          <w:fldChar w:fldCharType="begin"/>
        </w:r>
        <w:r>
          <w:rPr>
            <w:sz w:val="20"/>
            <w:szCs w:val="20"/>
          </w:rPr>
          <w:instrText xml:space="preserve"> PAGEREF _Fig9 \h </w:instrText>
        </w:r>
        <w:r>
          <w:rPr>
            <w:sz w:val="20"/>
            <w:szCs w:val="20"/>
          </w:rPr>
        </w:r>
        <w:r>
          <w:rPr>
            <w:sz w:val="20"/>
            <w:szCs w:val="20"/>
          </w:rPr>
          <w:fldChar w:fldCharType="separate"/>
        </w:r>
        <w:r>
          <w:rPr>
            <w:sz w:val="20"/>
            <w:szCs w:val="20"/>
          </w:rPr>
          <w:t>12</w:t>
        </w:r>
        <w:r>
          <w:rPr>
            <w:sz w:val="20"/>
            <w:szCs w:val="20"/>
          </w:rPr>
          <w:fldChar w:fldCharType="end"/>
        </w:r>
      </w:hyperlink>
    </w:p>
    <w:p w14:paraId="44BE2925" w14:textId="77777777" w:rsidR="00870F2B" w:rsidRDefault="00A82AA3">
      <w:pPr>
        <w:tabs>
          <w:tab w:val="right" w:leader="dot" w:pos="9360"/>
        </w:tabs>
        <w:spacing w:before="30" w:after="30"/>
        <w:ind w:left="360"/>
      </w:pPr>
      <w:hyperlink w:anchor="_Fig10" w:history="1">
        <w:r>
          <w:rPr>
            <w:color w:val="262626"/>
            <w:sz w:val="20"/>
            <w:szCs w:val="20"/>
          </w:rPr>
          <w:t>Figure 10: Adding ADFS as an identity provider in the default IdP rule</w:t>
        </w:r>
        <w:r>
          <w:rPr>
            <w:sz w:val="20"/>
            <w:szCs w:val="20"/>
          </w:rPr>
          <w:tab/>
        </w:r>
        <w:r>
          <w:rPr>
            <w:sz w:val="20"/>
            <w:szCs w:val="20"/>
          </w:rPr>
          <w:fldChar w:fldCharType="begin"/>
        </w:r>
        <w:r>
          <w:rPr>
            <w:sz w:val="20"/>
            <w:szCs w:val="20"/>
          </w:rPr>
          <w:instrText xml:space="preserve"> PAGEREF _Fig10 \h </w:instrText>
        </w:r>
        <w:r>
          <w:rPr>
            <w:sz w:val="20"/>
            <w:szCs w:val="20"/>
          </w:rPr>
        </w:r>
        <w:r>
          <w:rPr>
            <w:sz w:val="20"/>
            <w:szCs w:val="20"/>
          </w:rPr>
          <w:fldChar w:fldCharType="separate"/>
        </w:r>
        <w:r>
          <w:rPr>
            <w:sz w:val="20"/>
            <w:szCs w:val="20"/>
          </w:rPr>
          <w:t>13</w:t>
        </w:r>
        <w:r>
          <w:rPr>
            <w:sz w:val="20"/>
            <w:szCs w:val="20"/>
          </w:rPr>
          <w:fldChar w:fldCharType="end"/>
        </w:r>
      </w:hyperlink>
    </w:p>
    <w:p w14:paraId="4E3D4C14" w14:textId="77777777" w:rsidR="00870F2B" w:rsidRDefault="00A82AA3">
      <w:pPr>
        <w:tabs>
          <w:tab w:val="right" w:leader="dot" w:pos="9360"/>
        </w:tabs>
        <w:spacing w:before="30" w:after="30"/>
        <w:ind w:left="360"/>
      </w:pPr>
      <w:hyperlink w:anchor="_Fig11" w:history="1">
        <w:r>
          <w:rPr>
            <w:color w:val="262626"/>
            <w:sz w:val="20"/>
            <w:szCs w:val="20"/>
          </w:rPr>
          <w:t>Figure 11: Add Relying Party Trust Wizard in ADFS</w:t>
        </w:r>
        <w:r>
          <w:rPr>
            <w:sz w:val="20"/>
            <w:szCs w:val="20"/>
          </w:rPr>
          <w:tab/>
        </w:r>
        <w:r>
          <w:rPr>
            <w:sz w:val="20"/>
            <w:szCs w:val="20"/>
          </w:rPr>
          <w:fldChar w:fldCharType="begin"/>
        </w:r>
        <w:r>
          <w:rPr>
            <w:sz w:val="20"/>
            <w:szCs w:val="20"/>
          </w:rPr>
          <w:instrText xml:space="preserve"> PAGEREF _Fig11 \h </w:instrText>
        </w:r>
        <w:r>
          <w:rPr>
            <w:sz w:val="20"/>
            <w:szCs w:val="20"/>
          </w:rPr>
        </w:r>
        <w:r>
          <w:rPr>
            <w:sz w:val="20"/>
            <w:szCs w:val="20"/>
          </w:rPr>
          <w:fldChar w:fldCharType="separate"/>
        </w:r>
        <w:r>
          <w:rPr>
            <w:sz w:val="20"/>
            <w:szCs w:val="20"/>
          </w:rPr>
          <w:t>13</w:t>
        </w:r>
        <w:r>
          <w:rPr>
            <w:sz w:val="20"/>
            <w:szCs w:val="20"/>
          </w:rPr>
          <w:fldChar w:fldCharType="end"/>
        </w:r>
      </w:hyperlink>
    </w:p>
    <w:p w14:paraId="209C7ABA" w14:textId="77777777" w:rsidR="00870F2B" w:rsidRDefault="00A82AA3">
      <w:pPr>
        <w:tabs>
          <w:tab w:val="right" w:leader="dot" w:pos="9360"/>
        </w:tabs>
        <w:spacing w:before="30" w:after="30"/>
        <w:ind w:left="360"/>
      </w:pPr>
      <w:hyperlink w:anchor="_Fig12" w:history="1">
        <w:r>
          <w:rPr>
            <w:color w:val="262626"/>
            <w:sz w:val="20"/>
            <w:szCs w:val="20"/>
          </w:rPr>
          <w:t>Figure 12: Select data source</w:t>
        </w:r>
        <w:r>
          <w:rPr>
            <w:sz w:val="20"/>
            <w:szCs w:val="20"/>
          </w:rPr>
          <w:tab/>
        </w:r>
        <w:r>
          <w:rPr>
            <w:sz w:val="20"/>
            <w:szCs w:val="20"/>
          </w:rPr>
          <w:fldChar w:fldCharType="begin"/>
        </w:r>
        <w:r>
          <w:rPr>
            <w:sz w:val="20"/>
            <w:szCs w:val="20"/>
          </w:rPr>
          <w:instrText xml:space="preserve"> PAGEREF _Fig12 \h </w:instrText>
        </w:r>
        <w:r>
          <w:rPr>
            <w:sz w:val="20"/>
            <w:szCs w:val="20"/>
          </w:rPr>
        </w:r>
        <w:r>
          <w:rPr>
            <w:sz w:val="20"/>
            <w:szCs w:val="20"/>
          </w:rPr>
          <w:fldChar w:fldCharType="separate"/>
        </w:r>
        <w:r>
          <w:rPr>
            <w:sz w:val="20"/>
            <w:szCs w:val="20"/>
          </w:rPr>
          <w:t>14</w:t>
        </w:r>
        <w:r>
          <w:rPr>
            <w:sz w:val="20"/>
            <w:szCs w:val="20"/>
          </w:rPr>
          <w:fldChar w:fldCharType="end"/>
        </w:r>
      </w:hyperlink>
    </w:p>
    <w:p w14:paraId="2E1CF4C8" w14:textId="77777777" w:rsidR="00870F2B" w:rsidRDefault="00A82AA3">
      <w:pPr>
        <w:tabs>
          <w:tab w:val="right" w:leader="dot" w:pos="9360"/>
        </w:tabs>
        <w:spacing w:before="30" w:after="30"/>
        <w:ind w:left="360"/>
      </w:pPr>
      <w:hyperlink w:anchor="_Fig13" w:history="1">
        <w:r>
          <w:rPr>
            <w:color w:val="262626"/>
            <w:sz w:val="20"/>
            <w:szCs w:val="20"/>
          </w:rPr>
          <w:t>Figure 13: Setting the display name</w:t>
        </w:r>
        <w:r>
          <w:rPr>
            <w:sz w:val="20"/>
            <w:szCs w:val="20"/>
          </w:rPr>
          <w:tab/>
        </w:r>
        <w:r>
          <w:rPr>
            <w:sz w:val="20"/>
            <w:szCs w:val="20"/>
          </w:rPr>
          <w:fldChar w:fldCharType="begin"/>
        </w:r>
        <w:r>
          <w:rPr>
            <w:sz w:val="20"/>
            <w:szCs w:val="20"/>
          </w:rPr>
          <w:instrText xml:space="preserve"> PAGEREF _Fig13 \h </w:instrText>
        </w:r>
        <w:r>
          <w:rPr>
            <w:sz w:val="20"/>
            <w:szCs w:val="20"/>
          </w:rPr>
        </w:r>
        <w:r>
          <w:rPr>
            <w:sz w:val="20"/>
            <w:szCs w:val="20"/>
          </w:rPr>
          <w:fldChar w:fldCharType="separate"/>
        </w:r>
        <w:r>
          <w:rPr>
            <w:sz w:val="20"/>
            <w:szCs w:val="20"/>
          </w:rPr>
          <w:t>14</w:t>
        </w:r>
        <w:r>
          <w:rPr>
            <w:sz w:val="20"/>
            <w:szCs w:val="20"/>
          </w:rPr>
          <w:fldChar w:fldCharType="end"/>
        </w:r>
      </w:hyperlink>
    </w:p>
    <w:p w14:paraId="27E773E0" w14:textId="77777777" w:rsidR="00870F2B" w:rsidRDefault="00A82AA3">
      <w:pPr>
        <w:tabs>
          <w:tab w:val="right" w:leader="dot" w:pos="9360"/>
        </w:tabs>
        <w:spacing w:before="30" w:after="30"/>
        <w:ind w:left="360"/>
      </w:pPr>
      <w:hyperlink w:anchor="_Fig14" w:history="1">
        <w:r>
          <w:rPr>
            <w:color w:val="262626"/>
            <w:sz w:val="20"/>
            <w:szCs w:val="20"/>
          </w:rPr>
          <w:t>Figure 14: Edit Claim Rules window</w:t>
        </w:r>
        <w:r>
          <w:rPr>
            <w:sz w:val="20"/>
            <w:szCs w:val="20"/>
          </w:rPr>
          <w:tab/>
        </w:r>
        <w:r>
          <w:rPr>
            <w:sz w:val="20"/>
            <w:szCs w:val="20"/>
          </w:rPr>
          <w:fldChar w:fldCharType="begin"/>
        </w:r>
        <w:r>
          <w:rPr>
            <w:sz w:val="20"/>
            <w:szCs w:val="20"/>
          </w:rPr>
          <w:instrText xml:space="preserve"> PAGEREF _Fig14 \h </w:instrText>
        </w:r>
        <w:r>
          <w:rPr>
            <w:sz w:val="20"/>
            <w:szCs w:val="20"/>
          </w:rPr>
        </w:r>
        <w:r>
          <w:rPr>
            <w:sz w:val="20"/>
            <w:szCs w:val="20"/>
          </w:rPr>
          <w:fldChar w:fldCharType="separate"/>
        </w:r>
        <w:r>
          <w:rPr>
            <w:sz w:val="20"/>
            <w:szCs w:val="20"/>
          </w:rPr>
          <w:t>15</w:t>
        </w:r>
        <w:r>
          <w:rPr>
            <w:sz w:val="20"/>
            <w:szCs w:val="20"/>
          </w:rPr>
          <w:fldChar w:fldCharType="end"/>
        </w:r>
      </w:hyperlink>
    </w:p>
    <w:p w14:paraId="75551C55" w14:textId="77777777" w:rsidR="00870F2B" w:rsidRDefault="00A82AA3">
      <w:pPr>
        <w:tabs>
          <w:tab w:val="right" w:leader="dot" w:pos="9360"/>
        </w:tabs>
        <w:spacing w:before="30" w:after="30"/>
        <w:ind w:left="360"/>
      </w:pPr>
      <w:hyperlink w:anchor="_Fig15" w:history="1">
        <w:r>
          <w:rPr>
            <w:color w:val="262626"/>
            <w:sz w:val="20"/>
            <w:szCs w:val="20"/>
          </w:rPr>
          <w:t>Figure 15: ADFS claim rule pipeline from Active Directory to OCI IAM</w:t>
        </w:r>
        <w:r>
          <w:rPr>
            <w:sz w:val="20"/>
            <w:szCs w:val="20"/>
          </w:rPr>
          <w:tab/>
        </w:r>
        <w:r>
          <w:rPr>
            <w:sz w:val="20"/>
            <w:szCs w:val="20"/>
          </w:rPr>
          <w:fldChar w:fldCharType="begin"/>
        </w:r>
        <w:r>
          <w:rPr>
            <w:sz w:val="20"/>
            <w:szCs w:val="20"/>
          </w:rPr>
          <w:instrText xml:space="preserve"> PAGEREF _Fig15 \h </w:instrText>
        </w:r>
        <w:r>
          <w:rPr>
            <w:sz w:val="20"/>
            <w:szCs w:val="20"/>
          </w:rPr>
        </w:r>
        <w:r>
          <w:rPr>
            <w:sz w:val="20"/>
            <w:szCs w:val="20"/>
          </w:rPr>
          <w:fldChar w:fldCharType="separate"/>
        </w:r>
        <w:r>
          <w:rPr>
            <w:sz w:val="20"/>
            <w:szCs w:val="20"/>
          </w:rPr>
          <w:t>15</w:t>
        </w:r>
        <w:r>
          <w:rPr>
            <w:sz w:val="20"/>
            <w:szCs w:val="20"/>
          </w:rPr>
          <w:fldChar w:fldCharType="end"/>
        </w:r>
      </w:hyperlink>
    </w:p>
    <w:p w14:paraId="5D2CDF6A" w14:textId="77777777" w:rsidR="00870F2B" w:rsidRDefault="00A82AA3">
      <w:pPr>
        <w:tabs>
          <w:tab w:val="right" w:leader="dot" w:pos="9360"/>
        </w:tabs>
        <w:spacing w:before="30" w:after="30"/>
        <w:ind w:left="360"/>
      </w:pPr>
      <w:hyperlink w:anchor="_Fig16" w:history="1">
        <w:r>
          <w:rPr>
            <w:color w:val="262626"/>
            <w:sz w:val="20"/>
            <w:szCs w:val="20"/>
          </w:rPr>
          <w:t>Figure 16: Choose Rule Type page of the Add Transform Claim Rule wizard (Email rule)</w:t>
        </w:r>
        <w:r>
          <w:rPr>
            <w:sz w:val="20"/>
            <w:szCs w:val="20"/>
          </w:rPr>
          <w:tab/>
        </w:r>
        <w:r>
          <w:rPr>
            <w:sz w:val="20"/>
            <w:szCs w:val="20"/>
          </w:rPr>
          <w:fldChar w:fldCharType="begin"/>
        </w:r>
        <w:r>
          <w:rPr>
            <w:sz w:val="20"/>
            <w:szCs w:val="20"/>
          </w:rPr>
          <w:instrText xml:space="preserve"> PAGEREF _Fig16 \h </w:instrText>
        </w:r>
        <w:r>
          <w:rPr>
            <w:sz w:val="20"/>
            <w:szCs w:val="20"/>
          </w:rPr>
        </w:r>
        <w:r>
          <w:rPr>
            <w:sz w:val="20"/>
            <w:szCs w:val="20"/>
          </w:rPr>
          <w:fldChar w:fldCharType="separate"/>
        </w:r>
        <w:r>
          <w:rPr>
            <w:sz w:val="20"/>
            <w:szCs w:val="20"/>
          </w:rPr>
          <w:t>16</w:t>
        </w:r>
        <w:r>
          <w:rPr>
            <w:sz w:val="20"/>
            <w:szCs w:val="20"/>
          </w:rPr>
          <w:fldChar w:fldCharType="end"/>
        </w:r>
      </w:hyperlink>
    </w:p>
    <w:p w14:paraId="1D83CD23" w14:textId="77777777" w:rsidR="00870F2B" w:rsidRDefault="00A82AA3">
      <w:pPr>
        <w:tabs>
          <w:tab w:val="right" w:leader="dot" w:pos="9360"/>
        </w:tabs>
        <w:spacing w:before="30" w:after="30"/>
        <w:ind w:left="360"/>
      </w:pPr>
      <w:hyperlink w:anchor="_Fig17" w:history="1">
        <w:r>
          <w:rPr>
            <w:color w:val="262626"/>
            <w:sz w:val="20"/>
            <w:szCs w:val="20"/>
          </w:rPr>
          <w:t>Figure 17: Choose Rule Type page of the Add Transform Claim Rule wizard (Name ID rule)</w:t>
        </w:r>
        <w:r>
          <w:rPr>
            <w:sz w:val="20"/>
            <w:szCs w:val="20"/>
          </w:rPr>
          <w:tab/>
        </w:r>
        <w:r>
          <w:rPr>
            <w:sz w:val="20"/>
            <w:szCs w:val="20"/>
          </w:rPr>
          <w:fldChar w:fldCharType="begin"/>
        </w:r>
        <w:r>
          <w:rPr>
            <w:sz w:val="20"/>
            <w:szCs w:val="20"/>
          </w:rPr>
          <w:instrText xml:space="preserve"> PAGEREF _Fig17 \h </w:instrText>
        </w:r>
        <w:r>
          <w:rPr>
            <w:sz w:val="20"/>
            <w:szCs w:val="20"/>
          </w:rPr>
        </w:r>
        <w:r>
          <w:rPr>
            <w:sz w:val="20"/>
            <w:szCs w:val="20"/>
          </w:rPr>
          <w:fldChar w:fldCharType="separate"/>
        </w:r>
        <w:r>
          <w:rPr>
            <w:sz w:val="20"/>
            <w:szCs w:val="20"/>
          </w:rPr>
          <w:t>17</w:t>
        </w:r>
        <w:r>
          <w:rPr>
            <w:sz w:val="20"/>
            <w:szCs w:val="20"/>
          </w:rPr>
          <w:fldChar w:fldCharType="end"/>
        </w:r>
      </w:hyperlink>
    </w:p>
    <w:p w14:paraId="64617335" w14:textId="77777777" w:rsidR="00870F2B" w:rsidRDefault="00A82AA3">
      <w:pPr>
        <w:tabs>
          <w:tab w:val="right" w:leader="dot" w:pos="9360"/>
        </w:tabs>
        <w:spacing w:before="30" w:after="30"/>
        <w:ind w:left="360"/>
      </w:pPr>
      <w:hyperlink w:anchor="_Fig18" w:history="1">
        <w:r>
          <w:rPr>
            <w:color w:val="262626"/>
            <w:sz w:val="20"/>
            <w:szCs w:val="20"/>
          </w:rPr>
          <w:t>Figure 18: Confirm that both claim rules are present</w:t>
        </w:r>
        <w:r>
          <w:rPr>
            <w:sz w:val="20"/>
            <w:szCs w:val="20"/>
          </w:rPr>
          <w:tab/>
        </w:r>
        <w:r>
          <w:rPr>
            <w:sz w:val="20"/>
            <w:szCs w:val="20"/>
          </w:rPr>
          <w:fldChar w:fldCharType="begin"/>
        </w:r>
        <w:r>
          <w:rPr>
            <w:sz w:val="20"/>
            <w:szCs w:val="20"/>
          </w:rPr>
          <w:instrText xml:space="preserve"> PAGEREF _Fig18 \h </w:instrText>
        </w:r>
        <w:r>
          <w:rPr>
            <w:sz w:val="20"/>
            <w:szCs w:val="20"/>
          </w:rPr>
        </w:r>
        <w:r>
          <w:rPr>
            <w:sz w:val="20"/>
            <w:szCs w:val="20"/>
          </w:rPr>
          <w:fldChar w:fldCharType="separate"/>
        </w:r>
        <w:r>
          <w:rPr>
            <w:sz w:val="20"/>
            <w:szCs w:val="20"/>
          </w:rPr>
          <w:t>17</w:t>
        </w:r>
        <w:r>
          <w:rPr>
            <w:sz w:val="20"/>
            <w:szCs w:val="20"/>
          </w:rPr>
          <w:fldChar w:fldCharType="end"/>
        </w:r>
      </w:hyperlink>
    </w:p>
    <w:p w14:paraId="098D9AA3" w14:textId="77777777" w:rsidR="00870F2B" w:rsidRDefault="00A82AA3">
      <w:pPr>
        <w:tabs>
          <w:tab w:val="right" w:leader="dot" w:pos="9360"/>
        </w:tabs>
        <w:spacing w:before="30" w:after="30"/>
        <w:ind w:left="360"/>
      </w:pPr>
      <w:hyperlink w:anchor="_Fig19" w:history="1">
        <w:r>
          <w:rPr>
            <w:color w:val="262626"/>
            <w:sz w:val="20"/>
            <w:szCs w:val="20"/>
          </w:rPr>
          <w:t>Figure 19: SP-initiated SAML SSO message sequence during Test Login</w:t>
        </w:r>
        <w:r>
          <w:rPr>
            <w:sz w:val="20"/>
            <w:szCs w:val="20"/>
          </w:rPr>
          <w:tab/>
        </w:r>
        <w:r>
          <w:rPr>
            <w:sz w:val="20"/>
            <w:szCs w:val="20"/>
          </w:rPr>
          <w:fldChar w:fldCharType="begin"/>
        </w:r>
        <w:r>
          <w:rPr>
            <w:sz w:val="20"/>
            <w:szCs w:val="20"/>
          </w:rPr>
          <w:instrText xml:space="preserve"> PAGEREF _Fig19 \h </w:instrText>
        </w:r>
        <w:r>
          <w:rPr>
            <w:sz w:val="20"/>
            <w:szCs w:val="20"/>
          </w:rPr>
        </w:r>
        <w:r>
          <w:rPr>
            <w:sz w:val="20"/>
            <w:szCs w:val="20"/>
          </w:rPr>
          <w:fldChar w:fldCharType="separate"/>
        </w:r>
        <w:r>
          <w:rPr>
            <w:sz w:val="20"/>
            <w:szCs w:val="20"/>
          </w:rPr>
          <w:t>18</w:t>
        </w:r>
        <w:r>
          <w:rPr>
            <w:sz w:val="20"/>
            <w:szCs w:val="20"/>
          </w:rPr>
          <w:fldChar w:fldCharType="end"/>
        </w:r>
      </w:hyperlink>
    </w:p>
    <w:p w14:paraId="187225A6" w14:textId="77777777" w:rsidR="00870F2B" w:rsidRDefault="00A82AA3">
      <w:pPr>
        <w:tabs>
          <w:tab w:val="right" w:leader="dot" w:pos="9360"/>
        </w:tabs>
        <w:spacing w:before="30" w:after="30"/>
        <w:ind w:left="360"/>
      </w:pPr>
      <w:hyperlink w:anchor="_Fig20" w:history="1">
        <w:r>
          <w:rPr>
            <w:color w:val="262626"/>
            <w:sz w:val="20"/>
            <w:szCs w:val="20"/>
          </w:rPr>
          <w:t>Figure 20: ADFS sign-in page during Test Login</w:t>
        </w:r>
        <w:r>
          <w:rPr>
            <w:sz w:val="20"/>
            <w:szCs w:val="20"/>
          </w:rPr>
          <w:tab/>
        </w:r>
        <w:r>
          <w:rPr>
            <w:sz w:val="20"/>
            <w:szCs w:val="20"/>
          </w:rPr>
          <w:fldChar w:fldCharType="begin"/>
        </w:r>
        <w:r>
          <w:rPr>
            <w:sz w:val="20"/>
            <w:szCs w:val="20"/>
          </w:rPr>
          <w:instrText xml:space="preserve"> PAGEREF _Fig20 \h </w:instrText>
        </w:r>
        <w:r>
          <w:rPr>
            <w:sz w:val="20"/>
            <w:szCs w:val="20"/>
          </w:rPr>
        </w:r>
        <w:r>
          <w:rPr>
            <w:sz w:val="20"/>
            <w:szCs w:val="20"/>
          </w:rPr>
          <w:fldChar w:fldCharType="separate"/>
        </w:r>
        <w:r>
          <w:rPr>
            <w:sz w:val="20"/>
            <w:szCs w:val="20"/>
          </w:rPr>
          <w:t>19</w:t>
        </w:r>
        <w:r>
          <w:rPr>
            <w:sz w:val="20"/>
            <w:szCs w:val="20"/>
          </w:rPr>
          <w:fldChar w:fldCharType="end"/>
        </w:r>
      </w:hyperlink>
    </w:p>
    <w:p w14:paraId="6E1B2140" w14:textId="77777777" w:rsidR="00870F2B" w:rsidRDefault="00A82AA3">
      <w:pPr>
        <w:tabs>
          <w:tab w:val="right" w:leader="dot" w:pos="9360"/>
        </w:tabs>
        <w:spacing w:before="30" w:after="30"/>
        <w:ind w:left="360"/>
      </w:pPr>
      <w:hyperlink w:anchor="_Fig21" w:history="1">
        <w:r>
          <w:rPr>
            <w:color w:val="262626"/>
            <w:sz w:val="20"/>
            <w:szCs w:val="20"/>
          </w:rPr>
          <w:t>Figure 21: Test Login confirmation message</w:t>
        </w:r>
        <w:r>
          <w:rPr>
            <w:sz w:val="20"/>
            <w:szCs w:val="20"/>
          </w:rPr>
          <w:tab/>
        </w:r>
        <w:r>
          <w:rPr>
            <w:sz w:val="20"/>
            <w:szCs w:val="20"/>
          </w:rPr>
          <w:fldChar w:fldCharType="begin"/>
        </w:r>
        <w:r>
          <w:rPr>
            <w:sz w:val="20"/>
            <w:szCs w:val="20"/>
          </w:rPr>
          <w:instrText xml:space="preserve"> PAGEREF _Fig21 \h </w:instrText>
        </w:r>
        <w:r>
          <w:rPr>
            <w:sz w:val="20"/>
            <w:szCs w:val="20"/>
          </w:rPr>
        </w:r>
        <w:r>
          <w:rPr>
            <w:sz w:val="20"/>
            <w:szCs w:val="20"/>
          </w:rPr>
          <w:fldChar w:fldCharType="separate"/>
        </w:r>
        <w:r>
          <w:rPr>
            <w:sz w:val="20"/>
            <w:szCs w:val="20"/>
          </w:rPr>
          <w:t>19</w:t>
        </w:r>
        <w:r>
          <w:rPr>
            <w:sz w:val="20"/>
            <w:szCs w:val="20"/>
          </w:rPr>
          <w:fldChar w:fldCharType="end"/>
        </w:r>
      </w:hyperlink>
    </w:p>
    <w:p w14:paraId="21D78D30" w14:textId="77777777" w:rsidR="00870F2B" w:rsidRDefault="00A82AA3">
      <w:pPr>
        <w:tabs>
          <w:tab w:val="right" w:leader="dot" w:pos="9360"/>
        </w:tabs>
        <w:spacing w:before="30" w:after="30"/>
        <w:ind w:left="360"/>
      </w:pPr>
      <w:hyperlink w:anchor="_Fig22" w:history="1">
        <w:r>
          <w:rPr>
            <w:color w:val="262626"/>
            <w:sz w:val="20"/>
            <w:szCs w:val="20"/>
          </w:rPr>
          <w:t>Figure 22: JIT provisioning decision flow at sign-in</w:t>
        </w:r>
        <w:r>
          <w:rPr>
            <w:sz w:val="20"/>
            <w:szCs w:val="20"/>
          </w:rPr>
          <w:tab/>
        </w:r>
        <w:r>
          <w:rPr>
            <w:sz w:val="20"/>
            <w:szCs w:val="20"/>
          </w:rPr>
          <w:fldChar w:fldCharType="begin"/>
        </w:r>
        <w:r>
          <w:rPr>
            <w:sz w:val="20"/>
            <w:szCs w:val="20"/>
          </w:rPr>
          <w:instrText xml:space="preserve"> PAGEREF _Fig22 \h </w:instrText>
        </w:r>
        <w:r>
          <w:rPr>
            <w:sz w:val="20"/>
            <w:szCs w:val="20"/>
          </w:rPr>
        </w:r>
        <w:r>
          <w:rPr>
            <w:sz w:val="20"/>
            <w:szCs w:val="20"/>
          </w:rPr>
          <w:fldChar w:fldCharType="separate"/>
        </w:r>
        <w:r>
          <w:rPr>
            <w:sz w:val="20"/>
            <w:szCs w:val="20"/>
          </w:rPr>
          <w:t>20</w:t>
        </w:r>
        <w:r>
          <w:rPr>
            <w:sz w:val="20"/>
            <w:szCs w:val="20"/>
          </w:rPr>
          <w:fldChar w:fldCharType="end"/>
        </w:r>
      </w:hyperlink>
    </w:p>
    <w:p w14:paraId="65502481" w14:textId="77777777" w:rsidR="00870F2B" w:rsidRDefault="00A82AA3">
      <w:pPr>
        <w:tabs>
          <w:tab w:val="right" w:leader="dot" w:pos="9360"/>
        </w:tabs>
        <w:spacing w:before="30" w:after="30"/>
        <w:ind w:left="360"/>
      </w:pPr>
      <w:hyperlink w:anchor="_Fig23" w:history="1">
        <w:r>
          <w:rPr>
            <w:color w:val="262626"/>
            <w:sz w:val="20"/>
            <w:szCs w:val="20"/>
          </w:rPr>
          <w:t>Figure 23: Attribute and group mapping from Active Directory through ADFS claims to OCI IAM</w:t>
        </w:r>
        <w:r>
          <w:rPr>
            <w:sz w:val="20"/>
            <w:szCs w:val="20"/>
          </w:rPr>
          <w:tab/>
        </w:r>
        <w:r>
          <w:rPr>
            <w:sz w:val="20"/>
            <w:szCs w:val="20"/>
          </w:rPr>
          <w:fldChar w:fldCharType="begin"/>
        </w:r>
        <w:r>
          <w:rPr>
            <w:sz w:val="20"/>
            <w:szCs w:val="20"/>
          </w:rPr>
          <w:instrText xml:space="preserve"> PAGEREF _Fig23 \h </w:instrText>
        </w:r>
        <w:r>
          <w:rPr>
            <w:sz w:val="20"/>
            <w:szCs w:val="20"/>
          </w:rPr>
        </w:r>
        <w:r>
          <w:rPr>
            <w:sz w:val="20"/>
            <w:szCs w:val="20"/>
          </w:rPr>
          <w:fldChar w:fldCharType="separate"/>
        </w:r>
        <w:r>
          <w:rPr>
            <w:sz w:val="20"/>
            <w:szCs w:val="20"/>
          </w:rPr>
          <w:t>22</w:t>
        </w:r>
        <w:r>
          <w:rPr>
            <w:sz w:val="20"/>
            <w:szCs w:val="20"/>
          </w:rPr>
          <w:fldChar w:fldCharType="end"/>
        </w:r>
      </w:hyperlink>
    </w:p>
    <w:p w14:paraId="4E95604C" w14:textId="77777777" w:rsidR="00870F2B" w:rsidRDefault="00A82AA3">
      <w:pPr>
        <w:tabs>
          <w:tab w:val="right" w:leader="dot" w:pos="9360"/>
        </w:tabs>
        <w:spacing w:before="30" w:after="30"/>
        <w:ind w:left="360"/>
      </w:pPr>
      <w:hyperlink w:anchor="_Fig24" w:history="1">
        <w:r>
          <w:rPr>
            <w:color w:val="262626"/>
            <w:sz w:val="20"/>
            <w:szCs w:val="20"/>
          </w:rPr>
          <w:t>Figure 24: Enable Just-In-Time provisioning</w:t>
        </w:r>
        <w:r>
          <w:rPr>
            <w:sz w:val="20"/>
            <w:szCs w:val="20"/>
          </w:rPr>
          <w:tab/>
        </w:r>
        <w:r>
          <w:rPr>
            <w:sz w:val="20"/>
            <w:szCs w:val="20"/>
          </w:rPr>
          <w:fldChar w:fldCharType="begin"/>
        </w:r>
        <w:r>
          <w:rPr>
            <w:sz w:val="20"/>
            <w:szCs w:val="20"/>
          </w:rPr>
          <w:instrText xml:space="preserve"> PAGEREF _Fig24 \h </w:instrText>
        </w:r>
        <w:r>
          <w:rPr>
            <w:sz w:val="20"/>
            <w:szCs w:val="20"/>
          </w:rPr>
        </w:r>
        <w:r>
          <w:rPr>
            <w:sz w:val="20"/>
            <w:szCs w:val="20"/>
          </w:rPr>
          <w:fldChar w:fldCharType="separate"/>
        </w:r>
        <w:r>
          <w:rPr>
            <w:sz w:val="20"/>
            <w:szCs w:val="20"/>
          </w:rPr>
          <w:t>23</w:t>
        </w:r>
        <w:r>
          <w:rPr>
            <w:sz w:val="20"/>
            <w:szCs w:val="20"/>
          </w:rPr>
          <w:fldChar w:fldCharType="end"/>
        </w:r>
      </w:hyperlink>
    </w:p>
    <w:p w14:paraId="539C31FA" w14:textId="77777777" w:rsidR="00870F2B" w:rsidRDefault="00A82AA3">
      <w:pPr>
        <w:tabs>
          <w:tab w:val="right" w:leader="dot" w:pos="9360"/>
        </w:tabs>
        <w:spacing w:before="30" w:after="30"/>
        <w:ind w:left="360"/>
      </w:pPr>
      <w:hyperlink w:anchor="_Fig25" w:history="1">
        <w:r>
          <w:rPr>
            <w:color w:val="262626"/>
            <w:sz w:val="20"/>
            <w:szCs w:val="20"/>
          </w:rPr>
          <w:t>Figure 25: Mapping of attributes between ADFS and OCI IAM</w:t>
        </w:r>
        <w:r>
          <w:rPr>
            <w:sz w:val="20"/>
            <w:szCs w:val="20"/>
          </w:rPr>
          <w:tab/>
        </w:r>
        <w:r>
          <w:rPr>
            <w:sz w:val="20"/>
            <w:szCs w:val="20"/>
          </w:rPr>
          <w:fldChar w:fldCharType="begin"/>
        </w:r>
        <w:r>
          <w:rPr>
            <w:sz w:val="20"/>
            <w:szCs w:val="20"/>
          </w:rPr>
          <w:instrText xml:space="preserve"> PAGEREF _Fig25 \h </w:instrText>
        </w:r>
        <w:r>
          <w:rPr>
            <w:sz w:val="20"/>
            <w:szCs w:val="20"/>
          </w:rPr>
        </w:r>
        <w:r>
          <w:rPr>
            <w:sz w:val="20"/>
            <w:szCs w:val="20"/>
          </w:rPr>
          <w:fldChar w:fldCharType="separate"/>
        </w:r>
        <w:r>
          <w:rPr>
            <w:sz w:val="20"/>
            <w:szCs w:val="20"/>
          </w:rPr>
          <w:t>24</w:t>
        </w:r>
        <w:r>
          <w:rPr>
            <w:sz w:val="20"/>
            <w:szCs w:val="20"/>
          </w:rPr>
          <w:fldChar w:fldCharType="end"/>
        </w:r>
      </w:hyperlink>
    </w:p>
    <w:p w14:paraId="2A363304" w14:textId="77777777" w:rsidR="00870F2B" w:rsidRDefault="00A82AA3">
      <w:pPr>
        <w:tabs>
          <w:tab w:val="right" w:leader="dot" w:pos="9360"/>
        </w:tabs>
        <w:spacing w:before="30" w:after="30"/>
        <w:ind w:left="360"/>
      </w:pPr>
      <w:hyperlink w:anchor="_Fig26" w:history="1">
        <w:r>
          <w:rPr>
            <w:color w:val="262626"/>
            <w:sz w:val="20"/>
            <w:szCs w:val="20"/>
          </w:rPr>
          <w:t>Figure 26: Assign group mappings</w:t>
        </w:r>
        <w:r>
          <w:rPr>
            <w:sz w:val="20"/>
            <w:szCs w:val="20"/>
          </w:rPr>
          <w:tab/>
        </w:r>
        <w:r>
          <w:rPr>
            <w:sz w:val="20"/>
            <w:szCs w:val="20"/>
          </w:rPr>
          <w:fldChar w:fldCharType="begin"/>
        </w:r>
        <w:r>
          <w:rPr>
            <w:sz w:val="20"/>
            <w:szCs w:val="20"/>
          </w:rPr>
          <w:instrText xml:space="preserve"> PAGEREF _Fig26 \h </w:instrText>
        </w:r>
        <w:r>
          <w:rPr>
            <w:sz w:val="20"/>
            <w:szCs w:val="20"/>
          </w:rPr>
        </w:r>
        <w:r>
          <w:rPr>
            <w:sz w:val="20"/>
            <w:szCs w:val="20"/>
          </w:rPr>
          <w:fldChar w:fldCharType="separate"/>
        </w:r>
        <w:r>
          <w:rPr>
            <w:sz w:val="20"/>
            <w:szCs w:val="20"/>
          </w:rPr>
          <w:t>24</w:t>
        </w:r>
        <w:r>
          <w:rPr>
            <w:sz w:val="20"/>
            <w:szCs w:val="20"/>
          </w:rPr>
          <w:fldChar w:fldCharType="end"/>
        </w:r>
      </w:hyperlink>
    </w:p>
    <w:p w14:paraId="7C4FE935" w14:textId="77777777" w:rsidR="00870F2B" w:rsidRDefault="00A82AA3">
      <w:pPr>
        <w:tabs>
          <w:tab w:val="right" w:leader="dot" w:pos="9360"/>
        </w:tabs>
        <w:spacing w:before="30" w:after="30"/>
        <w:ind w:left="360"/>
      </w:pPr>
      <w:hyperlink w:anchor="_Fig27" w:history="1">
        <w:r>
          <w:rPr>
            <w:color w:val="262626"/>
            <w:sz w:val="20"/>
            <w:szCs w:val="20"/>
          </w:rPr>
          <w:t>Figure 27: ADFS option on the OCI sign-in page</w:t>
        </w:r>
        <w:r>
          <w:rPr>
            <w:sz w:val="20"/>
            <w:szCs w:val="20"/>
          </w:rPr>
          <w:tab/>
        </w:r>
        <w:r>
          <w:rPr>
            <w:sz w:val="20"/>
            <w:szCs w:val="20"/>
          </w:rPr>
          <w:fldChar w:fldCharType="begin"/>
        </w:r>
        <w:r>
          <w:rPr>
            <w:sz w:val="20"/>
            <w:szCs w:val="20"/>
          </w:rPr>
          <w:instrText xml:space="preserve"> PAGEREF _Fig27 \h </w:instrText>
        </w:r>
        <w:r>
          <w:rPr>
            <w:sz w:val="20"/>
            <w:szCs w:val="20"/>
          </w:rPr>
        </w:r>
        <w:r>
          <w:rPr>
            <w:sz w:val="20"/>
            <w:szCs w:val="20"/>
          </w:rPr>
          <w:fldChar w:fldCharType="separate"/>
        </w:r>
        <w:r>
          <w:rPr>
            <w:sz w:val="20"/>
            <w:szCs w:val="20"/>
          </w:rPr>
          <w:t>25</w:t>
        </w:r>
        <w:r>
          <w:rPr>
            <w:sz w:val="20"/>
            <w:szCs w:val="20"/>
          </w:rPr>
          <w:fldChar w:fldCharType="end"/>
        </w:r>
      </w:hyperlink>
    </w:p>
    <w:p w14:paraId="20B27E68" w14:textId="77777777" w:rsidR="00870F2B" w:rsidRDefault="00A82AA3">
      <w:pPr>
        <w:pStyle w:val="Heading1"/>
        <w:pageBreakBefore/>
      </w:pPr>
      <w:bookmarkStart w:id="0" w:name="_Toc_h1"/>
      <w:r>
        <w:lastRenderedPageBreak/>
        <w:t>1. Introduction</w:t>
      </w:r>
      <w:bookmarkEnd w:id="0"/>
    </w:p>
    <w:p w14:paraId="7AA821D6" w14:textId="77777777" w:rsidR="00870F2B" w:rsidRDefault="00A82AA3">
      <w:pPr>
        <w:spacing w:after="120"/>
      </w:pPr>
      <w:r>
        <w:t>These tutorials provide step-by-step instructions to get you working with Microsoft Active Directory Federation Services (ADFS) and OCI IAM.</w:t>
      </w:r>
    </w:p>
    <w:p w14:paraId="1F270894" w14:textId="77777777" w:rsidR="00870F2B" w:rsidRDefault="00A82AA3">
      <w:pPr>
        <w:spacing w:after="120"/>
      </w:pPr>
      <w:r>
        <w:t xml:space="preserve">Be sure to read the </w:t>
      </w:r>
      <w:r>
        <w:rPr>
          <w:i/>
          <w:iCs/>
        </w:rPr>
        <w:t>Before You Begin</w:t>
      </w:r>
      <w:r>
        <w:t xml:space="preserve"> sections in each tutorial so that you have everything you need to complete it successfully.</w:t>
      </w:r>
    </w:p>
    <w:p w14:paraId="3780D6BB" w14:textId="77777777" w:rsidR="00870F2B" w:rsidRDefault="00A82AA3">
      <w:pPr>
        <w:pStyle w:val="Heading2"/>
      </w:pPr>
      <w:bookmarkStart w:id="1" w:name="_Toc_h2"/>
      <w:r>
        <w:t>1.1 Tutorials in This Document</w:t>
      </w:r>
      <w:bookmarkEnd w:id="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600"/>
        <w:gridCol w:w="4760"/>
        <w:gridCol w:w="1500"/>
      </w:tblGrid>
      <w:tr w:rsidR="00870F2B" w14:paraId="416AD690" w14:textId="77777777">
        <w:tblPrEx>
          <w:tblCellMar>
            <w:top w:w="0" w:type="dxa"/>
            <w:bottom w:w="0" w:type="dxa"/>
          </w:tblCellMar>
        </w:tblPrEx>
        <w:trPr>
          <w:tblHeader/>
        </w:trPr>
        <w:tc>
          <w:tcPr>
            <w:tcW w:w="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4BA89EA" w14:textId="77777777" w:rsidR="00870F2B" w:rsidRDefault="00A82AA3">
            <w:r>
              <w:rPr>
                <w:b/>
                <w:bCs/>
                <w:color w:val="FFFFFF"/>
                <w:sz w:val="20"/>
                <w:szCs w:val="20"/>
              </w:rPr>
              <w:t>#</w:t>
            </w:r>
          </w:p>
        </w:tc>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349C8DF" w14:textId="77777777" w:rsidR="00870F2B" w:rsidRDefault="00A82AA3">
            <w:r>
              <w:rPr>
                <w:b/>
                <w:bCs/>
                <w:color w:val="FFFFFF"/>
                <w:sz w:val="20"/>
                <w:szCs w:val="20"/>
              </w:rPr>
              <w:t>Tutorial</w:t>
            </w:r>
          </w:p>
        </w:tc>
        <w:tc>
          <w:tcPr>
            <w:tcW w:w="47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0ABFE50" w14:textId="77777777" w:rsidR="00870F2B" w:rsidRDefault="00A82AA3">
            <w:r>
              <w:rPr>
                <w:b/>
                <w:bCs/>
                <w:color w:val="FFFFFF"/>
                <w:sz w:val="20"/>
                <w:szCs w:val="20"/>
              </w:rPr>
              <w:t>Purpose</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147FABD" w14:textId="77777777" w:rsidR="00870F2B" w:rsidRDefault="00A82AA3">
            <w:r>
              <w:rPr>
                <w:b/>
                <w:bCs/>
                <w:color w:val="FFFFFF"/>
                <w:sz w:val="20"/>
                <w:szCs w:val="20"/>
              </w:rPr>
              <w:t>Source</w:t>
            </w:r>
          </w:p>
        </w:tc>
      </w:tr>
      <w:tr w:rsidR="00870F2B" w14:paraId="37023365" w14:textId="77777777">
        <w:tblPrEx>
          <w:tblCellMar>
            <w:top w:w="0" w:type="dxa"/>
            <w:bottom w:w="0" w:type="dxa"/>
          </w:tblCellMar>
        </w:tblPrEx>
        <w:tc>
          <w:tcPr>
            <w:tcW w:w="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AB62B1B" w14:textId="77777777" w:rsidR="00870F2B" w:rsidRDefault="00A82AA3">
            <w:r>
              <w:rPr>
                <w:sz w:val="20"/>
                <w:szCs w:val="20"/>
              </w:rPr>
              <w:t>1</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9A0731C" w14:textId="77777777" w:rsidR="00870F2B" w:rsidRDefault="00A82AA3">
            <w:r>
              <w:rPr>
                <w:b/>
                <w:bCs/>
                <w:sz w:val="20"/>
                <w:szCs w:val="20"/>
              </w:rPr>
              <w:t>SSO Between OCI and ADFS</w:t>
            </w:r>
          </w:p>
        </w:tc>
        <w:tc>
          <w:tcPr>
            <w:tcW w:w="47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B6D043E" w14:textId="77777777" w:rsidR="00870F2B" w:rsidRDefault="00A82AA3">
            <w:r>
              <w:rPr>
                <w:sz w:val="20"/>
                <w:szCs w:val="20"/>
              </w:rPr>
              <w:t>Configure federated SAML 2.0 single sign-on with ADFS as the identity provider (IdP) and OCI IAM as the service provider (SP).</w:t>
            </w:r>
          </w:p>
        </w:tc>
        <w:tc>
          <w:tcPr>
            <w:tcW w:w="1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04876CB" w14:textId="77777777" w:rsidR="00870F2B" w:rsidRDefault="00A82AA3">
            <w:hyperlink r:id="rId7" w:history="1">
              <w:r>
                <w:rPr>
                  <w:rStyle w:val="Hyperlink"/>
                  <w:sz w:val="20"/>
                  <w:szCs w:val="20"/>
                </w:rPr>
                <w:t>Oracle docs</w:t>
              </w:r>
            </w:hyperlink>
          </w:p>
        </w:tc>
      </w:tr>
      <w:tr w:rsidR="00870F2B" w14:paraId="4EB91400" w14:textId="77777777">
        <w:tblPrEx>
          <w:tblCellMar>
            <w:top w:w="0" w:type="dxa"/>
            <w:bottom w:w="0" w:type="dxa"/>
          </w:tblCellMar>
        </w:tblPrEx>
        <w:tc>
          <w:tcPr>
            <w:tcW w:w="5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A7A87E0" w14:textId="77777777" w:rsidR="00870F2B" w:rsidRDefault="00A82AA3">
            <w:r>
              <w:rPr>
                <w:sz w:val="20"/>
                <w:szCs w:val="20"/>
              </w:rPr>
              <w:t>2</w:t>
            </w:r>
          </w:p>
        </w:tc>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9BB8293" w14:textId="77777777" w:rsidR="00870F2B" w:rsidRDefault="00A82AA3">
            <w:r>
              <w:rPr>
                <w:b/>
                <w:bCs/>
                <w:sz w:val="20"/>
                <w:szCs w:val="20"/>
              </w:rPr>
              <w:t>JIT Provisioning from ADFS to OCI IAM</w:t>
            </w:r>
          </w:p>
        </w:tc>
        <w:tc>
          <w:tcPr>
            <w:tcW w:w="47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98D3851" w14:textId="77777777" w:rsidR="00870F2B" w:rsidRDefault="00A82AA3">
            <w:r>
              <w:rPr>
                <w:sz w:val="20"/>
                <w:szCs w:val="20"/>
              </w:rPr>
              <w:t>Create and update OCI IAM users (and group memberships) at sign-in time from the ADFS SAML assertion.</w:t>
            </w:r>
          </w:p>
        </w:tc>
        <w:tc>
          <w:tcPr>
            <w:tcW w:w="15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9B63918" w14:textId="77777777" w:rsidR="00870F2B" w:rsidRDefault="00A82AA3">
            <w:hyperlink r:id="rId8" w:history="1">
              <w:r>
                <w:rPr>
                  <w:rStyle w:val="Hyperlink"/>
                  <w:sz w:val="20"/>
                  <w:szCs w:val="20"/>
                </w:rPr>
                <w:t>Oracle docs</w:t>
              </w:r>
            </w:hyperlink>
          </w:p>
        </w:tc>
      </w:tr>
    </w:tbl>
    <w:p w14:paraId="2D412C60" w14:textId="77777777" w:rsidR="00870F2B" w:rsidRDefault="00870F2B">
      <w:pPr>
        <w:spacing w:after="80"/>
      </w:pPr>
    </w:p>
    <w:p w14:paraId="385039B0" w14:textId="77777777" w:rsidR="00870F2B" w:rsidRDefault="00A82AA3">
      <w:pPr>
        <w:pStyle w:val="Heading2"/>
      </w:pPr>
      <w:bookmarkStart w:id="2" w:name="_Toc_h3"/>
      <w:r>
        <w:t>1.2 Solution Architecture</w:t>
      </w:r>
      <w:bookmarkEnd w:id="2"/>
    </w:p>
    <w:p w14:paraId="78C1F478" w14:textId="77777777" w:rsidR="00870F2B" w:rsidRDefault="00A82AA3">
      <w:pPr>
        <w:spacing w:after="120"/>
      </w:pPr>
      <w:r>
        <w:t>OCI IAM (identity domain) acts as the SAML service provider and trusts ADFS as the SAML identity provider. ADFS authenticates users against Microsoft Active Directory and returns a signed SAML assertion that OCI IAM uses to identify the user. Trust between the two systems is established by exchanging SAML metadata files.</w:t>
      </w:r>
    </w:p>
    <w:p w14:paraId="43CC9023" w14:textId="77777777" w:rsidR="00870F2B" w:rsidRDefault="00A82AA3">
      <w:pPr>
        <w:keepNext/>
        <w:keepLines/>
        <w:spacing w:before="160" w:after="60" w:line="240" w:lineRule="auto"/>
        <w:jc w:val="center"/>
      </w:pPr>
      <w:r>
        <w:rPr>
          <w:noProof/>
        </w:rPr>
        <w:drawing>
          <wp:inline distT="0" distB="0" distL="0" distR="0" wp14:anchorId="0C8A98C2" wp14:editId="3C1309CB">
            <wp:extent cx="5391150" cy="2990850"/>
            <wp:effectExtent l="0" t="0" r="0" b="0"/>
            <wp:docPr id="1" name="fig1" descr="Federation architecture between OCI IAM, ADFS and Active Directory" title="Federation architecture between OCI IAM, ADFS and Active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91150" cy="2990850"/>
                    </a:xfrm>
                    <a:prstGeom prst="rect">
                      <a:avLst/>
                    </a:prstGeom>
                  </pic:spPr>
                </pic:pic>
              </a:graphicData>
            </a:graphic>
          </wp:inline>
        </w:drawing>
      </w:r>
    </w:p>
    <w:p w14:paraId="19C261F6" w14:textId="77777777" w:rsidR="00870F2B" w:rsidRDefault="00A82AA3">
      <w:pPr>
        <w:spacing w:after="220"/>
        <w:jc w:val="center"/>
      </w:pPr>
      <w:bookmarkStart w:id="3" w:name="_Fig1"/>
      <w:r>
        <w:rPr>
          <w:b/>
          <w:bCs/>
          <w:color w:val="1F3864"/>
          <w:sz w:val="18"/>
          <w:szCs w:val="18"/>
        </w:rPr>
        <w:t xml:space="preserve">Figure 1: </w:t>
      </w:r>
      <w:r>
        <w:rPr>
          <w:i/>
          <w:iCs/>
          <w:color w:val="595959"/>
          <w:sz w:val="18"/>
          <w:szCs w:val="18"/>
        </w:rPr>
        <w:t>Federation architecture between OCI IAM, ADFS and Active Directory</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870F2B" w14:paraId="6B76A487" w14:textId="77777777">
        <w:tblPrEx>
          <w:tblCellMar>
            <w:top w:w="0" w:type="dxa"/>
            <w:bottom w:w="0" w:type="dxa"/>
          </w:tblCellMar>
        </w:tblPrEx>
        <w:trPr>
          <w:tblHeader/>
        </w:trPr>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134ECA3" w14:textId="77777777" w:rsidR="00870F2B" w:rsidRDefault="00A82AA3">
            <w:r>
              <w:rPr>
                <w:b/>
                <w:bCs/>
                <w:color w:val="FFFFFF"/>
                <w:sz w:val="20"/>
                <w:szCs w:val="20"/>
              </w:rPr>
              <w:lastRenderedPageBreak/>
              <w:t>Component</w:t>
            </w:r>
          </w:p>
        </w:tc>
        <w:tc>
          <w:tcPr>
            <w:tcW w:w="65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66713FC" w14:textId="77777777" w:rsidR="00870F2B" w:rsidRDefault="00A82AA3">
            <w:r>
              <w:rPr>
                <w:b/>
                <w:bCs/>
                <w:color w:val="FFFFFF"/>
                <w:sz w:val="20"/>
                <w:szCs w:val="20"/>
              </w:rPr>
              <w:t>Role in this integration</w:t>
            </w:r>
          </w:p>
        </w:tc>
      </w:tr>
      <w:tr w:rsidR="00870F2B" w14:paraId="4F697064"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192C428" w14:textId="77777777" w:rsidR="00870F2B" w:rsidRDefault="00A82AA3">
            <w:r>
              <w:rPr>
                <w:sz w:val="20"/>
                <w:szCs w:val="20"/>
              </w:rPr>
              <w:t>OCI IAM identity domain</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67C08C6" w14:textId="77777777" w:rsidR="00870F2B" w:rsidRDefault="00A82AA3">
            <w:r>
              <w:rPr>
                <w:sz w:val="20"/>
                <w:szCs w:val="20"/>
              </w:rPr>
              <w:t>SAML 2.0 service provider (SP); hosts the ADFS SAML IdP definition, IdP policy and (optionally) JIT provisioning settings.</w:t>
            </w:r>
          </w:p>
        </w:tc>
      </w:tr>
      <w:tr w:rsidR="00870F2B" w14:paraId="69CC3F8B"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B098BB7" w14:textId="77777777" w:rsidR="00870F2B" w:rsidRDefault="00A82AA3">
            <w:r>
              <w:rPr>
                <w:sz w:val="20"/>
                <w:szCs w:val="20"/>
              </w:rPr>
              <w:t>Microsoft ADFS</w:t>
            </w:r>
          </w:p>
        </w:tc>
        <w:tc>
          <w:tcPr>
            <w:tcW w:w="65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841A7B9" w14:textId="77777777" w:rsidR="00870F2B" w:rsidRDefault="00A82AA3">
            <w:r>
              <w:rPr>
                <w:sz w:val="20"/>
                <w:szCs w:val="20"/>
              </w:rPr>
              <w:t>SAML 2.0 identity provider (IdP); holds the Relying Party Trust for OCI IAM and the claim issuance rules.</w:t>
            </w:r>
          </w:p>
        </w:tc>
      </w:tr>
      <w:tr w:rsidR="00870F2B" w14:paraId="6D7E15E3"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BAEA171" w14:textId="77777777" w:rsidR="00870F2B" w:rsidRDefault="00A82AA3">
            <w:r>
              <w:rPr>
                <w:sz w:val="20"/>
                <w:szCs w:val="20"/>
              </w:rPr>
              <w:t>Microsoft Active Directory</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574661C" w14:textId="77777777" w:rsidR="00870F2B" w:rsidRDefault="00A82AA3">
            <w:r>
              <w:rPr>
                <w:sz w:val="20"/>
                <w:szCs w:val="20"/>
              </w:rPr>
              <w:t>Authoritative user store; supplies e-mail, name and group attributes through LDAP.</w:t>
            </w:r>
          </w:p>
        </w:tc>
      </w:tr>
      <w:tr w:rsidR="00870F2B" w14:paraId="5D0CBA60"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91A9DE1" w14:textId="77777777" w:rsidR="00870F2B" w:rsidRDefault="00A82AA3">
            <w:r>
              <w:rPr>
                <w:sz w:val="20"/>
                <w:szCs w:val="20"/>
              </w:rPr>
              <w:t>User / browser</w:t>
            </w:r>
          </w:p>
        </w:tc>
        <w:tc>
          <w:tcPr>
            <w:tcW w:w="65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D277052" w14:textId="77777777" w:rsidR="00870F2B" w:rsidRDefault="00A82AA3">
            <w:r>
              <w:rPr>
                <w:sz w:val="20"/>
                <w:szCs w:val="20"/>
              </w:rPr>
              <w:t>Initiates sign-in to the OCI Console and is redirected between OCI IAM and ADFS.</w:t>
            </w:r>
          </w:p>
        </w:tc>
      </w:tr>
    </w:tbl>
    <w:p w14:paraId="4C56E4BE" w14:textId="77777777" w:rsidR="00870F2B" w:rsidRDefault="00870F2B">
      <w:pPr>
        <w:spacing w:after="80"/>
      </w:pPr>
    </w:p>
    <w:p w14:paraId="3C922E22" w14:textId="77777777" w:rsidR="00870F2B" w:rsidRDefault="00A82AA3">
      <w:pPr>
        <w:pStyle w:val="Heading1"/>
        <w:pageBreakBefore/>
      </w:pPr>
      <w:bookmarkStart w:id="4" w:name="_Toc_h4"/>
      <w:r>
        <w:lastRenderedPageBreak/>
        <w:t>2. SSO Between OCI and ADFS</w:t>
      </w:r>
      <w:bookmarkEnd w:id="4"/>
    </w:p>
    <w:p w14:paraId="4F009169" w14:textId="77777777" w:rsidR="00870F2B" w:rsidRDefault="00A82AA3">
      <w:pPr>
        <w:pStyle w:val="Heading2"/>
      </w:pPr>
      <w:bookmarkStart w:id="5" w:name="_Toc_h5"/>
      <w:r>
        <w:t>2.1 Overview</w:t>
      </w:r>
      <w:bookmarkEnd w:id="5"/>
    </w:p>
    <w:p w14:paraId="63D758C9" w14:textId="77777777" w:rsidR="00870F2B" w:rsidRDefault="00A82AA3">
      <w:pPr>
        <w:spacing w:after="120"/>
      </w:pPr>
      <w:r>
        <w:t>In this tutorial, configure SSO between the OCI IAM and ADFS, using ADFS as the identity provider (IdP).</w:t>
      </w:r>
    </w:p>
    <w:p w14:paraId="57760995" w14:textId="437234BE" w:rsidR="00870F2B" w:rsidRDefault="00A82AA3">
      <w:pPr>
        <w:spacing w:after="120"/>
      </w:pPr>
      <w:r>
        <w:t>This 30</w:t>
      </w:r>
      <w:r w:rsidR="008B36D1">
        <w:t>-</w:t>
      </w:r>
      <w:r>
        <w:t>minute tutorial shows you how to integrate OCI IAM, acting as a service provider (SP), with ADFS, acting as an IdP. By setting up federation between ADFS and OCI IAM, you enable users' access to services and applications in OCI using user credentials that ADFS authenticates.</w:t>
      </w:r>
    </w:p>
    <w:p w14:paraId="665A8EEA" w14:textId="77777777" w:rsidR="00870F2B" w:rsidRDefault="00A82AA3">
      <w:pPr>
        <w:keepNext/>
        <w:spacing w:after="120"/>
      </w:pPr>
      <w:r>
        <w:t>This tutorial covers setting up ADFS as an IdP for OCI IAM. OCI IAM provides integration with SAML 2.0 IdPs. This integration:</w:t>
      </w:r>
    </w:p>
    <w:p w14:paraId="3B299587" w14:textId="77777777" w:rsidR="00870F2B" w:rsidRDefault="00A82AA3">
      <w:pPr>
        <w:pStyle w:val="ListParagraph"/>
        <w:numPr>
          <w:ilvl w:val="0"/>
          <w:numId w:val="2"/>
        </w:numPr>
        <w:spacing w:after="60"/>
      </w:pPr>
      <w:r>
        <w:t>Works with federated Single Sign-On (SSO) solutions that are compatible with SAML 2.0 as an IdP, such as ADFS.</w:t>
      </w:r>
    </w:p>
    <w:p w14:paraId="455A32CF" w14:textId="54F64A97" w:rsidR="00870F2B" w:rsidRDefault="008B36D1">
      <w:pPr>
        <w:pStyle w:val="ListParagraph"/>
        <w:numPr>
          <w:ilvl w:val="0"/>
          <w:numId w:val="2"/>
        </w:numPr>
        <w:spacing w:after="60"/>
      </w:pPr>
      <w:r>
        <w:t>Let’s</w:t>
      </w:r>
      <w:r w:rsidR="00A82AA3">
        <w:t xml:space="preserve"> users sign in to OCI using their ADFS credentials.</w:t>
      </w:r>
    </w:p>
    <w:p w14:paraId="305C1614" w14:textId="5F8EB79B" w:rsidR="00870F2B" w:rsidRDefault="008B36D1">
      <w:pPr>
        <w:pStyle w:val="ListParagraph"/>
        <w:numPr>
          <w:ilvl w:val="0"/>
          <w:numId w:val="2"/>
        </w:numPr>
        <w:spacing w:after="60"/>
      </w:pPr>
      <w:r>
        <w:t>Let’s</w:t>
      </w:r>
      <w:r w:rsidR="00A82AA3">
        <w:t xml:space="preserve"> users sign in to end applications.</w:t>
      </w:r>
    </w:p>
    <w:p w14:paraId="57C7BFCD" w14:textId="77777777" w:rsidR="00870F2B" w:rsidRDefault="00A82AA3">
      <w:pPr>
        <w:keepNext/>
        <w:spacing w:before="120" w:after="80"/>
      </w:pPr>
      <w:r>
        <w:t>The high-level workflow is:</w:t>
      </w:r>
    </w:p>
    <w:p w14:paraId="251600B4" w14:textId="77777777" w:rsidR="00870F2B" w:rsidRDefault="00A82AA3">
      <w:pPr>
        <w:pStyle w:val="ListParagraph"/>
        <w:numPr>
          <w:ilvl w:val="0"/>
          <w:numId w:val="3"/>
        </w:numPr>
        <w:spacing w:after="80"/>
      </w:pPr>
      <w:r>
        <w:t>First, download the metadata from the OCI IAM identity domain.</w:t>
      </w:r>
    </w:p>
    <w:p w14:paraId="5825BC13" w14:textId="20406169" w:rsidR="00870F2B" w:rsidRDefault="00A82AA3">
      <w:pPr>
        <w:pStyle w:val="ListParagraph"/>
        <w:numPr>
          <w:ilvl w:val="0"/>
          <w:numId w:val="3"/>
        </w:numPr>
        <w:spacing w:after="80"/>
      </w:pPr>
      <w:r>
        <w:t xml:space="preserve">In the next few </w:t>
      </w:r>
      <w:r w:rsidR="008B36D1">
        <w:t>steps,</w:t>
      </w:r>
      <w:r>
        <w:t xml:space="preserve"> you create and configure a relying party in ADFS.</w:t>
      </w:r>
    </w:p>
    <w:p w14:paraId="3AAD1811" w14:textId="77777777" w:rsidR="00870F2B" w:rsidRDefault="00A82AA3">
      <w:pPr>
        <w:pStyle w:val="ListParagraph"/>
        <w:numPr>
          <w:ilvl w:val="0"/>
          <w:numId w:val="3"/>
        </w:numPr>
        <w:spacing w:after="80"/>
      </w:pPr>
      <w:r>
        <w:t>In ADFS, set up SSO with OCI IAM using the metadata.</w:t>
      </w:r>
    </w:p>
    <w:p w14:paraId="1D8124FC" w14:textId="77777777" w:rsidR="00870F2B" w:rsidRDefault="00A82AA3">
      <w:pPr>
        <w:pStyle w:val="ListParagraph"/>
        <w:numPr>
          <w:ilvl w:val="0"/>
          <w:numId w:val="3"/>
        </w:numPr>
        <w:spacing w:after="80"/>
      </w:pPr>
      <w:r>
        <w:t>In ADFS, edit the Attributes and Claims so that the email name is used as the identifier for users.</w:t>
      </w:r>
    </w:p>
    <w:p w14:paraId="7E74A518" w14:textId="77777777" w:rsidR="00870F2B" w:rsidRDefault="00A82AA3">
      <w:pPr>
        <w:pStyle w:val="ListParagraph"/>
        <w:numPr>
          <w:ilvl w:val="0"/>
          <w:numId w:val="3"/>
        </w:numPr>
        <w:spacing w:after="80"/>
      </w:pPr>
      <w:r>
        <w:t>In ADFS, add a user to the app.</w:t>
      </w:r>
    </w:p>
    <w:p w14:paraId="5BEE89D8" w14:textId="77777777" w:rsidR="00870F2B" w:rsidRDefault="00A82AA3">
      <w:pPr>
        <w:pStyle w:val="ListParagraph"/>
        <w:numPr>
          <w:ilvl w:val="0"/>
          <w:numId w:val="3"/>
        </w:numPr>
        <w:spacing w:after="80"/>
      </w:pPr>
      <w:r>
        <w:t>For the next steps, you return to the identity domain to finish the setup and configuration. In OCI IAM, update the default IdP policy to add ADFS.</w:t>
      </w:r>
    </w:p>
    <w:p w14:paraId="692B14AF" w14:textId="77777777" w:rsidR="00870F2B" w:rsidRDefault="00A82AA3">
      <w:pPr>
        <w:pStyle w:val="ListParagraph"/>
        <w:numPr>
          <w:ilvl w:val="0"/>
          <w:numId w:val="3"/>
        </w:numPr>
        <w:spacing w:after="80"/>
      </w:pPr>
      <w:r>
        <w:t>Test that federated authentication works between OCI IAM and ADFS.</w:t>
      </w:r>
    </w:p>
    <w:p w14:paraId="34C56906" w14:textId="77777777" w:rsidR="00870F2B" w:rsidRDefault="00A82AA3">
      <w:pPr>
        <w:keepNext/>
        <w:keepLines/>
        <w:spacing w:before="160" w:after="60" w:line="240" w:lineRule="auto"/>
        <w:jc w:val="center"/>
      </w:pPr>
      <w:r>
        <w:rPr>
          <w:noProof/>
        </w:rPr>
        <w:lastRenderedPageBreak/>
        <w:drawing>
          <wp:inline distT="0" distB="0" distL="0" distR="0" wp14:anchorId="416B8261" wp14:editId="5475AC49">
            <wp:extent cx="5391150" cy="3238500"/>
            <wp:effectExtent l="0" t="0" r="0" b="0"/>
            <wp:docPr id="1024463373" name="fig2" descr="SSO configuration workflow across OCI IAM and ADFS" title="SSO configuration workflow across OCI IAM and AD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91150" cy="3238500"/>
                    </a:xfrm>
                    <a:prstGeom prst="rect">
                      <a:avLst/>
                    </a:prstGeom>
                  </pic:spPr>
                </pic:pic>
              </a:graphicData>
            </a:graphic>
          </wp:inline>
        </w:drawing>
      </w:r>
    </w:p>
    <w:p w14:paraId="145AD0CB" w14:textId="77777777" w:rsidR="00870F2B" w:rsidRDefault="00A82AA3">
      <w:pPr>
        <w:spacing w:after="220"/>
        <w:jc w:val="center"/>
      </w:pPr>
      <w:bookmarkStart w:id="6" w:name="_Fig2"/>
      <w:r>
        <w:rPr>
          <w:b/>
          <w:bCs/>
          <w:color w:val="1F3864"/>
          <w:sz w:val="18"/>
          <w:szCs w:val="18"/>
        </w:rPr>
        <w:t xml:space="preserve">Figure 2: </w:t>
      </w:r>
      <w:r>
        <w:rPr>
          <w:i/>
          <w:iCs/>
          <w:color w:val="595959"/>
          <w:sz w:val="18"/>
          <w:szCs w:val="18"/>
        </w:rPr>
        <w:t>SSO configuration workflow across OCI IAM and ADFS</w:t>
      </w:r>
      <w:bookmarkEnd w:id="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70F2B" w14:paraId="43820607"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7B08A567" w14:textId="77777777" w:rsidR="00870F2B" w:rsidRDefault="00A82AA3">
            <w:pPr>
              <w:spacing w:after="40"/>
            </w:pPr>
            <w:r>
              <w:rPr>
                <w:b/>
                <w:bCs/>
                <w:color w:val="2E75B6"/>
                <w:sz w:val="18"/>
                <w:szCs w:val="18"/>
              </w:rPr>
              <w:t>NOTE</w:t>
            </w:r>
          </w:p>
          <w:p w14:paraId="15BE6053" w14:textId="77777777" w:rsidR="00870F2B" w:rsidRDefault="00A82AA3">
            <w:pPr>
              <w:spacing w:after="40"/>
            </w:pPr>
            <w:r>
              <w:rPr>
                <w:sz w:val="20"/>
                <w:szCs w:val="20"/>
              </w:rPr>
              <w:t>This tutorial is specific to IAM with Identity Domains.</w:t>
            </w:r>
          </w:p>
        </w:tc>
      </w:tr>
    </w:tbl>
    <w:p w14:paraId="6E2E0505" w14:textId="77777777" w:rsidR="00870F2B" w:rsidRDefault="00870F2B">
      <w:pPr>
        <w:spacing w:after="60"/>
      </w:pPr>
    </w:p>
    <w:p w14:paraId="76837FC8" w14:textId="77777777" w:rsidR="00870F2B" w:rsidRDefault="00A82AA3">
      <w:pPr>
        <w:pStyle w:val="Heading2"/>
      </w:pPr>
      <w:bookmarkStart w:id="7" w:name="_Toc_h6"/>
      <w:r>
        <w:t>2.2 Before You Begin</w:t>
      </w:r>
      <w:bookmarkEnd w:id="7"/>
    </w:p>
    <w:p w14:paraId="2DCA1C4F" w14:textId="77777777" w:rsidR="00870F2B" w:rsidRDefault="00A82AA3">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870F2B" w14:paraId="6947F201"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DACD7E5" w14:textId="77777777" w:rsidR="00870F2B" w:rsidRDefault="00A82AA3">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AE333D3" w14:textId="77777777" w:rsidR="00870F2B" w:rsidRDefault="00A82AA3">
            <w:r>
              <w:rPr>
                <w:b/>
                <w:bCs/>
                <w:color w:val="FFFFFF"/>
                <w:sz w:val="20"/>
                <w:szCs w:val="20"/>
              </w:rPr>
              <w:t>Details</w:t>
            </w:r>
          </w:p>
        </w:tc>
      </w:tr>
      <w:tr w:rsidR="00870F2B" w14:paraId="4F614490"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81BEDBA" w14:textId="77777777" w:rsidR="00870F2B" w:rsidRDefault="00A82AA3">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27BB87C" w14:textId="77777777" w:rsidR="00870F2B" w:rsidRDefault="00A82AA3">
            <w:r>
              <w:rPr>
                <w:sz w:val="20"/>
                <w:szCs w:val="20"/>
              </w:rPr>
              <w:t xml:space="preserve">A paid Oracle Cloud Infrastructure (OCI) account, or an OCI trial account. See </w:t>
            </w:r>
            <w:hyperlink r:id="rId11" w:history="1">
              <w:r>
                <w:rPr>
                  <w:rStyle w:val="Hyperlink"/>
                  <w:sz w:val="20"/>
                  <w:szCs w:val="20"/>
                </w:rPr>
                <w:t>Oracle Cloud Infrastructure Free Tier</w:t>
              </w:r>
            </w:hyperlink>
            <w:r>
              <w:rPr>
                <w:sz w:val="20"/>
                <w:szCs w:val="20"/>
              </w:rPr>
              <w:t>.</w:t>
            </w:r>
          </w:p>
        </w:tc>
      </w:tr>
      <w:tr w:rsidR="00870F2B" w14:paraId="0D503FC0"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1902825" w14:textId="77777777" w:rsidR="00870F2B" w:rsidRDefault="00A82AA3">
            <w:r>
              <w:rPr>
                <w:sz w:val="20"/>
                <w:szCs w:val="20"/>
              </w:rPr>
              <w:t>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260F97E" w14:textId="77777777" w:rsidR="00870F2B" w:rsidRDefault="00A82AA3">
            <w:r>
              <w:rPr>
                <w:sz w:val="20"/>
                <w:szCs w:val="20"/>
              </w:rPr>
              <w:t xml:space="preserve">Identity domain administrator role for the OCI IAM identity domain. See </w:t>
            </w:r>
            <w:hyperlink r:id="rId12" w:history="1">
              <w:r>
                <w:rPr>
                  <w:rStyle w:val="Hyperlink"/>
                  <w:sz w:val="20"/>
                  <w:szCs w:val="20"/>
                </w:rPr>
                <w:t>Understanding Administrator Roles</w:t>
              </w:r>
            </w:hyperlink>
            <w:r>
              <w:rPr>
                <w:sz w:val="20"/>
                <w:szCs w:val="20"/>
              </w:rPr>
              <w:t>.</w:t>
            </w:r>
          </w:p>
        </w:tc>
      </w:tr>
      <w:tr w:rsidR="00870F2B" w14:paraId="349D8984"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AAA6EA8" w14:textId="77777777" w:rsidR="00870F2B" w:rsidRDefault="00A82AA3">
            <w:r>
              <w:rPr>
                <w:sz w:val="20"/>
                <w:szCs w:val="20"/>
              </w:rPr>
              <w:t>ADFS</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7640EED" w14:textId="77777777" w:rsidR="00870F2B" w:rsidRDefault="00A82AA3">
            <w:r>
              <w:rPr>
                <w:sz w:val="20"/>
                <w:szCs w:val="20"/>
              </w:rPr>
              <w:t>An on-premises ADFS installation.</w:t>
            </w:r>
          </w:p>
        </w:tc>
      </w:tr>
      <w:tr w:rsidR="00870F2B" w14:paraId="647E39AF"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AB16A9E" w14:textId="77777777" w:rsidR="00870F2B" w:rsidRDefault="00A82AA3">
            <w:r>
              <w:rPr>
                <w:sz w:val="20"/>
                <w:szCs w:val="20"/>
              </w:rPr>
              <w:t>Matching user</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353E4D3" w14:textId="77777777" w:rsidR="00870F2B" w:rsidRDefault="00A82AA3">
            <w:r>
              <w:rPr>
                <w:sz w:val="20"/>
                <w:szCs w:val="20"/>
              </w:rPr>
              <w:t>The same user exists in OCI and ADFS (see section 2.3).</w:t>
            </w:r>
          </w:p>
        </w:tc>
      </w:tr>
      <w:tr w:rsidR="00870F2B" w14:paraId="306E872B"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977CFE8" w14:textId="77777777" w:rsidR="00870F2B" w:rsidRDefault="00A82AA3">
            <w:r>
              <w:rPr>
                <w:sz w:val="20"/>
                <w:szCs w:val="20"/>
              </w:rPr>
              <w:t>ADFS health</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46FCF3F" w14:textId="77777777" w:rsidR="00870F2B" w:rsidRDefault="00A82AA3">
            <w:r>
              <w:rPr>
                <w:sz w:val="20"/>
                <w:szCs w:val="20"/>
              </w:rPr>
              <w:t>ADFS is working (see section 2.4).</w:t>
            </w:r>
          </w:p>
        </w:tc>
      </w:tr>
    </w:tbl>
    <w:p w14:paraId="1B4449F3" w14:textId="77777777" w:rsidR="00870F2B" w:rsidRDefault="00870F2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70F2B" w14:paraId="6688CA0A"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25D5B423" w14:textId="77777777" w:rsidR="00870F2B" w:rsidRDefault="00A82AA3">
            <w:pPr>
              <w:spacing w:after="40"/>
            </w:pPr>
            <w:r>
              <w:rPr>
                <w:b/>
                <w:bCs/>
                <w:color w:val="2E75B6"/>
                <w:sz w:val="18"/>
                <w:szCs w:val="18"/>
              </w:rPr>
              <w:t>NOTE</w:t>
            </w:r>
          </w:p>
          <w:p w14:paraId="126C79C9" w14:textId="77777777" w:rsidR="00870F2B" w:rsidRDefault="00A82AA3">
            <w:pPr>
              <w:spacing w:after="40"/>
            </w:pPr>
            <w:r>
              <w:rPr>
                <w:sz w:val="20"/>
                <w:szCs w:val="20"/>
              </w:rPr>
              <w:t>This tutorial describes using the ADFS software provided with Microsoft Windows Server 2016 R2.</w:t>
            </w:r>
          </w:p>
        </w:tc>
      </w:tr>
    </w:tbl>
    <w:p w14:paraId="28BBE06A" w14:textId="77777777" w:rsidR="00870F2B" w:rsidRDefault="00870F2B">
      <w:pPr>
        <w:spacing w:after="60"/>
      </w:pPr>
    </w:p>
    <w:p w14:paraId="4A9D02DF" w14:textId="77777777" w:rsidR="00870F2B" w:rsidRDefault="00A82AA3">
      <w:pPr>
        <w:pStyle w:val="Heading2"/>
      </w:pPr>
      <w:bookmarkStart w:id="8" w:name="_Toc_h7"/>
      <w:r>
        <w:lastRenderedPageBreak/>
        <w:t>2.3 Create the Same User in Both Systems</w:t>
      </w:r>
      <w:bookmarkEnd w:id="8"/>
    </w:p>
    <w:p w14:paraId="0483FFFB" w14:textId="77777777" w:rsidR="00870F2B" w:rsidRDefault="00A82AA3">
      <w:pPr>
        <w:spacing w:after="120"/>
      </w:pPr>
      <w:r>
        <w:t>Ensure that a user with the same email address exists in both systems.</w:t>
      </w:r>
    </w:p>
    <w:p w14:paraId="56FFE0ED" w14:textId="77777777" w:rsidR="00870F2B" w:rsidRDefault="00A82AA3">
      <w:pPr>
        <w:spacing w:after="120"/>
      </w:pPr>
      <w:r>
        <w:t>For SAML SSO to work between ADFS and OCI IAM, there must be a user with the same email address in both the Microsoft Active Directory domain and the OCI IAM identity domain. In this task, you confirm that such a user exists on both systems.</w:t>
      </w:r>
    </w:p>
    <w:p w14:paraId="3164CC66" w14:textId="77777777" w:rsidR="00870F2B" w:rsidRDefault="00A82AA3">
      <w:pPr>
        <w:pStyle w:val="ListParagraph"/>
        <w:numPr>
          <w:ilvl w:val="0"/>
          <w:numId w:val="4"/>
        </w:numPr>
        <w:spacing w:after="80"/>
      </w:pPr>
      <w:r>
        <w:t xml:space="preserve">Open the Microsoft Active Directory Users and Computers utility. In Windows 2016 Server, select </w:t>
      </w:r>
      <w:r>
        <w:rPr>
          <w:b/>
          <w:bCs/>
        </w:rPr>
        <w:t>Server Manager</w:t>
      </w:r>
      <w:r>
        <w:t xml:space="preserve">, then </w:t>
      </w:r>
      <w:r>
        <w:rPr>
          <w:b/>
          <w:bCs/>
        </w:rPr>
        <w:t>Tools</w:t>
      </w:r>
      <w:r>
        <w:t xml:space="preserve">, and then </w:t>
      </w:r>
      <w:r>
        <w:rPr>
          <w:b/>
          <w:bCs/>
        </w:rPr>
        <w:t>Active Directory Users and Computers</w:t>
      </w:r>
      <w:r>
        <w:t>.</w:t>
      </w:r>
    </w:p>
    <w:p w14:paraId="030238E7" w14:textId="77777777" w:rsidR="00870F2B" w:rsidRDefault="00A82AA3">
      <w:pPr>
        <w:pStyle w:val="ListParagraph"/>
        <w:numPr>
          <w:ilvl w:val="0"/>
          <w:numId w:val="4"/>
        </w:numPr>
        <w:spacing w:after="80"/>
      </w:pPr>
      <w:r>
        <w:t xml:space="preserve">In the </w:t>
      </w:r>
      <w:r>
        <w:rPr>
          <w:b/>
          <w:bCs/>
        </w:rPr>
        <w:t>Employees</w:t>
      </w:r>
      <w:r>
        <w:t xml:space="preserve"> folder, double-click the user you want to use. Make a note of the user's email address. In this example the ADFS user is </w:t>
      </w:r>
      <w:r>
        <w:rPr>
          <w:rFonts w:ascii="Consolas" w:eastAsia="Consolas" w:hAnsi="Consolas" w:cs="Consolas"/>
          <w:color w:val="1F3864"/>
          <w:sz w:val="19"/>
          <w:szCs w:val="19"/>
          <w:shd w:val="clear" w:color="auto" w:fill="EDEDED"/>
        </w:rPr>
        <w:t>adfsuser01@gmail.com</w:t>
      </w:r>
      <w:r>
        <w:t>.</w:t>
      </w:r>
    </w:p>
    <w:p w14:paraId="074DB337" w14:textId="77777777" w:rsidR="00870F2B" w:rsidRDefault="00A82AA3">
      <w:pPr>
        <w:keepNext/>
        <w:keepLines/>
        <w:spacing w:before="160" w:after="60" w:line="240" w:lineRule="auto"/>
        <w:jc w:val="center"/>
      </w:pPr>
      <w:r>
        <w:rPr>
          <w:noProof/>
        </w:rPr>
        <w:drawing>
          <wp:inline distT="0" distB="0" distL="0" distR="0" wp14:anchorId="415F5FAF" wp14:editId="02E69D63">
            <wp:extent cx="2914650" cy="3105150"/>
            <wp:effectExtent l="0" t="0" r="0" b="0"/>
            <wp:docPr id="301066128" name="fig3" descr="User in the Active Directory Users and Computers utility" title="User in the Active Directory Users and Computers ut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914650" cy="3105150"/>
                    </a:xfrm>
                    <a:prstGeom prst="rect">
                      <a:avLst/>
                    </a:prstGeom>
                  </pic:spPr>
                </pic:pic>
              </a:graphicData>
            </a:graphic>
          </wp:inline>
        </w:drawing>
      </w:r>
    </w:p>
    <w:p w14:paraId="4AE0E86C" w14:textId="77777777" w:rsidR="00870F2B" w:rsidRDefault="00A82AA3">
      <w:pPr>
        <w:spacing w:after="220"/>
        <w:jc w:val="center"/>
      </w:pPr>
      <w:bookmarkStart w:id="9" w:name="_Fig3"/>
      <w:r>
        <w:rPr>
          <w:b/>
          <w:bCs/>
          <w:color w:val="1F3864"/>
          <w:sz w:val="18"/>
          <w:szCs w:val="18"/>
        </w:rPr>
        <w:t xml:space="preserve">Figure 3: </w:t>
      </w:r>
      <w:r>
        <w:rPr>
          <w:i/>
          <w:iCs/>
          <w:color w:val="595959"/>
          <w:sz w:val="18"/>
          <w:szCs w:val="18"/>
        </w:rPr>
        <w:t>User in the Active Directory Users and Computers utility</w:t>
      </w:r>
      <w:bookmarkEnd w:id="9"/>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15F384A1" w14:textId="77777777">
        <w:tblPrEx>
          <w:tblCellMar>
            <w:top w:w="0" w:type="dxa"/>
            <w:bottom w:w="0" w:type="dxa"/>
          </w:tblCellMar>
        </w:tblPrEx>
        <w:trPr>
          <w:cantSplit/>
        </w:trPr>
        <w:tc>
          <w:tcPr>
            <w:tcW w:w="8640" w:type="dxa"/>
            <w:tcBorders>
              <w:top w:val="none" w:sz="0" w:space="0" w:color="FFFFFF"/>
              <w:left w:val="single" w:sz="24" w:space="0" w:color="C55A11"/>
              <w:bottom w:val="none" w:sz="0" w:space="0" w:color="FFFFFF"/>
              <w:right w:val="none" w:sz="0" w:space="0" w:color="FFFFFF"/>
            </w:tcBorders>
            <w:shd w:val="clear" w:color="auto" w:fill="FBE5D6"/>
            <w:tcMar>
              <w:top w:w="100" w:type="dxa"/>
              <w:left w:w="180" w:type="dxa"/>
              <w:bottom w:w="100" w:type="dxa"/>
              <w:right w:w="180" w:type="dxa"/>
            </w:tcMar>
          </w:tcPr>
          <w:p w14:paraId="314164D9" w14:textId="77777777" w:rsidR="00870F2B" w:rsidRDefault="00A82AA3">
            <w:pPr>
              <w:spacing w:after="40"/>
            </w:pPr>
            <w:r>
              <w:rPr>
                <w:b/>
                <w:bCs/>
                <w:color w:val="C55A11"/>
                <w:sz w:val="18"/>
                <w:szCs w:val="18"/>
              </w:rPr>
              <w:t>IMPORTANT</w:t>
            </w:r>
          </w:p>
          <w:p w14:paraId="34C6996C" w14:textId="77777777" w:rsidR="00870F2B" w:rsidRDefault="00A82AA3">
            <w:pPr>
              <w:spacing w:after="40"/>
            </w:pPr>
            <w:r>
              <w:rPr>
                <w:sz w:val="20"/>
                <w:szCs w:val="20"/>
              </w:rPr>
              <w:t>If more than one user in the OCI IAM domain has the same email address then SAML SSO fails because it's impossible to determine which user is to be signed in.</w:t>
            </w:r>
          </w:p>
          <w:p w14:paraId="41F88DBD" w14:textId="77777777" w:rsidR="00870F2B" w:rsidRDefault="00A82AA3">
            <w:pPr>
              <w:spacing w:after="40"/>
            </w:pPr>
            <w:r>
              <w:rPr>
                <w:sz w:val="20"/>
                <w:szCs w:val="20"/>
              </w:rPr>
              <w:t>The user's email address is used to link the user signed in to ADFS with the same user's entry in OCI IAM.</w:t>
            </w:r>
          </w:p>
          <w:p w14:paraId="77626CC4" w14:textId="77777777" w:rsidR="00870F2B" w:rsidRDefault="00A82AA3">
            <w:pPr>
              <w:spacing w:after="40"/>
            </w:pPr>
            <w:r>
              <w:rPr>
                <w:sz w:val="20"/>
                <w:szCs w:val="20"/>
              </w:rPr>
              <w:t>If you don't have an ADFS user to test the connection, you can create one.</w:t>
            </w:r>
          </w:p>
        </w:tc>
      </w:tr>
    </w:tbl>
    <w:p w14:paraId="3A33DDD8" w14:textId="77777777" w:rsidR="00870F2B" w:rsidRDefault="00870F2B">
      <w:pPr>
        <w:spacing w:after="60"/>
      </w:pPr>
    </w:p>
    <w:p w14:paraId="72D27AA3" w14:textId="77777777" w:rsidR="00870F2B" w:rsidRDefault="00A82AA3">
      <w:pPr>
        <w:pStyle w:val="ListParagraph"/>
        <w:keepNext/>
        <w:numPr>
          <w:ilvl w:val="0"/>
          <w:numId w:val="4"/>
        </w:numPr>
        <w:spacing w:after="80"/>
      </w:pPr>
      <w:r>
        <w:t>In a browser, enter the Console URL to access the OCI IAM Console: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150996B6"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0FB7B0E2" w14:textId="77777777" w:rsidR="00870F2B" w:rsidRDefault="00A82AA3">
            <w:r>
              <w:rPr>
                <w:rFonts w:ascii="Consolas" w:eastAsia="Consolas" w:hAnsi="Consolas" w:cs="Consolas"/>
                <w:color w:val="1F1F1F"/>
                <w:sz w:val="18"/>
                <w:szCs w:val="18"/>
              </w:rPr>
              <w:t>https://cloud.oracle.com</w:t>
            </w:r>
          </w:p>
        </w:tc>
      </w:tr>
    </w:tbl>
    <w:p w14:paraId="2BE777F8" w14:textId="77777777" w:rsidR="00870F2B" w:rsidRDefault="00870F2B">
      <w:pPr>
        <w:spacing w:after="60"/>
      </w:pPr>
    </w:p>
    <w:p w14:paraId="69F2333E" w14:textId="77777777" w:rsidR="00870F2B" w:rsidRDefault="00A82AA3">
      <w:pPr>
        <w:pStyle w:val="ListParagraph"/>
        <w:numPr>
          <w:ilvl w:val="0"/>
          <w:numId w:val="4"/>
        </w:numPr>
        <w:spacing w:after="80"/>
      </w:pPr>
      <w:r>
        <w:t xml:space="preserve">Enter your </w:t>
      </w:r>
      <w:r>
        <w:rPr>
          <w:b/>
          <w:bCs/>
        </w:rPr>
        <w:t>Cloud Account Name</w:t>
      </w:r>
      <w:r>
        <w:t xml:space="preserve">, also referred to as the tenancy name, and select </w:t>
      </w:r>
      <w:r>
        <w:rPr>
          <w:b/>
          <w:bCs/>
        </w:rPr>
        <w:t>Next</w:t>
      </w:r>
      <w:r>
        <w:t>.</w:t>
      </w:r>
    </w:p>
    <w:p w14:paraId="0BA4BCAD" w14:textId="77777777" w:rsidR="00870F2B" w:rsidRDefault="00A82AA3">
      <w:pPr>
        <w:pStyle w:val="ListParagraph"/>
        <w:numPr>
          <w:ilvl w:val="0"/>
          <w:numId w:val="4"/>
        </w:numPr>
        <w:spacing w:after="80"/>
      </w:pPr>
      <w:r>
        <w:t>Sign in with your username and password.</w:t>
      </w:r>
    </w:p>
    <w:p w14:paraId="49E6E295" w14:textId="77777777" w:rsidR="00870F2B" w:rsidRDefault="00A82AA3">
      <w:pPr>
        <w:pStyle w:val="ListParagraph"/>
        <w:numPr>
          <w:ilvl w:val="0"/>
          <w:numId w:val="4"/>
        </w:numPr>
        <w:spacing w:after="80"/>
      </w:pPr>
      <w:r>
        <w:lastRenderedPageBreak/>
        <w:t>Select the domain that you are going to use.</w:t>
      </w:r>
    </w:p>
    <w:p w14:paraId="398F4EA3" w14:textId="77777777" w:rsidR="00870F2B" w:rsidRDefault="00A82AA3">
      <w:pPr>
        <w:pStyle w:val="ListParagraph"/>
        <w:numPr>
          <w:ilvl w:val="0"/>
          <w:numId w:val="4"/>
        </w:numPr>
        <w:spacing w:after="80"/>
      </w:pPr>
      <w:r>
        <w:t xml:space="preserve">Select </w:t>
      </w:r>
      <w:r>
        <w:rPr>
          <w:b/>
          <w:bCs/>
        </w:rPr>
        <w:t>Users</w:t>
      </w:r>
      <w:r>
        <w:t>.</w:t>
      </w:r>
    </w:p>
    <w:p w14:paraId="49C89B41" w14:textId="77777777" w:rsidR="00870F2B" w:rsidRDefault="00A82AA3">
      <w:pPr>
        <w:pStyle w:val="ListParagraph"/>
        <w:numPr>
          <w:ilvl w:val="0"/>
          <w:numId w:val="4"/>
        </w:numPr>
        <w:spacing w:after="80"/>
      </w:pPr>
      <w:r>
        <w:t>In the search field, enter the email address you recorded from Microsoft Active Directory.</w:t>
      </w:r>
    </w:p>
    <w:p w14:paraId="2FF8F6DD" w14:textId="77777777" w:rsidR="00870F2B" w:rsidRDefault="00A82AA3">
      <w:pPr>
        <w:pStyle w:val="ListParagraph"/>
        <w:numPr>
          <w:ilvl w:val="0"/>
          <w:numId w:val="4"/>
        </w:numPr>
        <w:spacing w:after="80"/>
      </w:pPr>
      <w:r>
        <w:t>In the search results, confirm that a user exists with the same email address as the user in the Microsoft Active Directory.</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6DF8F845"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7D23457D" w14:textId="77777777" w:rsidR="00870F2B" w:rsidRDefault="00A82AA3">
            <w:pPr>
              <w:spacing w:after="40"/>
            </w:pPr>
            <w:r>
              <w:rPr>
                <w:b/>
                <w:bCs/>
                <w:color w:val="2E75B6"/>
                <w:sz w:val="18"/>
                <w:szCs w:val="18"/>
              </w:rPr>
              <w:t>NOTE</w:t>
            </w:r>
          </w:p>
          <w:p w14:paraId="4D2DB802" w14:textId="77777777" w:rsidR="00870F2B" w:rsidRDefault="00A82AA3">
            <w:pPr>
              <w:spacing w:after="40"/>
            </w:pPr>
            <w:r>
              <w:rPr>
                <w:sz w:val="20"/>
                <w:szCs w:val="20"/>
              </w:rPr>
              <w:t xml:space="preserve">If the user doesn't exist in OCI IAM, select </w:t>
            </w:r>
            <w:r>
              <w:rPr>
                <w:b/>
                <w:bCs/>
                <w:sz w:val="20"/>
                <w:szCs w:val="20"/>
              </w:rPr>
              <w:t>Add</w:t>
            </w:r>
            <w:r>
              <w:rPr>
                <w:sz w:val="20"/>
                <w:szCs w:val="20"/>
              </w:rPr>
              <w:t xml:space="preserve"> and create the user with the same email address as in Microsoft Active Directory.</w:t>
            </w:r>
          </w:p>
        </w:tc>
      </w:tr>
    </w:tbl>
    <w:p w14:paraId="03595D37" w14:textId="77777777" w:rsidR="00870F2B" w:rsidRDefault="00870F2B">
      <w:pPr>
        <w:spacing w:after="60"/>
      </w:pPr>
    </w:p>
    <w:p w14:paraId="1659BB0F" w14:textId="77777777" w:rsidR="00870F2B" w:rsidRDefault="00A82AA3">
      <w:pPr>
        <w:pStyle w:val="Heading2"/>
      </w:pPr>
      <w:bookmarkStart w:id="10" w:name="_Toc_h8"/>
      <w:r>
        <w:t>2.4 Verify ADFS is Running</w:t>
      </w:r>
      <w:bookmarkEnd w:id="10"/>
    </w:p>
    <w:p w14:paraId="0B69EB25" w14:textId="77777777" w:rsidR="00870F2B" w:rsidRDefault="00A82AA3">
      <w:pPr>
        <w:spacing w:after="120"/>
      </w:pPr>
      <w:r>
        <w:t>Verify that ADFS is running, and that you can successfully challenge the user for sign in.</w:t>
      </w:r>
    </w:p>
    <w:p w14:paraId="796EA2DC" w14:textId="77777777" w:rsidR="00870F2B" w:rsidRDefault="00A82AA3">
      <w:pPr>
        <w:pStyle w:val="ListParagraph"/>
        <w:keepNext/>
        <w:numPr>
          <w:ilvl w:val="0"/>
          <w:numId w:val="5"/>
        </w:numPr>
        <w:spacing w:after="80"/>
      </w:pPr>
      <w:r>
        <w:t xml:space="preserve">In the browser, sign in to ADFS using the URL below, where </w:t>
      </w:r>
      <w:r>
        <w:rPr>
          <w:i/>
          <w:iCs/>
        </w:rPr>
        <w:t>adfs.example.com</w:t>
      </w:r>
      <w:r>
        <w:t xml:space="preserve"> is your ADFS hostname: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2FC1562C"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46AC982" w14:textId="77777777" w:rsidR="00870F2B" w:rsidRDefault="00A82AA3">
            <w:r>
              <w:rPr>
                <w:rFonts w:ascii="Consolas" w:eastAsia="Consolas" w:hAnsi="Consolas" w:cs="Consolas"/>
                <w:color w:val="1F1F1F"/>
                <w:sz w:val="18"/>
                <w:szCs w:val="18"/>
              </w:rPr>
              <w:t>https://adfs.example.com/adfs/ls/IdpInitiatedSignOnPage</w:t>
            </w:r>
          </w:p>
        </w:tc>
      </w:tr>
    </w:tbl>
    <w:p w14:paraId="27139693" w14:textId="77777777" w:rsidR="00870F2B" w:rsidRDefault="00870F2B">
      <w:pPr>
        <w:spacing w:after="60"/>
      </w:pPr>
    </w:p>
    <w:p w14:paraId="35844EE8" w14:textId="77777777" w:rsidR="00870F2B" w:rsidRDefault="00A82AA3">
      <w:pPr>
        <w:pStyle w:val="ListParagraph"/>
        <w:numPr>
          <w:ilvl w:val="0"/>
          <w:numId w:val="5"/>
        </w:numPr>
        <w:spacing w:after="80"/>
      </w:pPr>
      <w:r>
        <w:t xml:space="preserve">If you need to, select </w:t>
      </w:r>
      <w:r>
        <w:rPr>
          <w:b/>
          <w:bCs/>
        </w:rPr>
        <w:t>Sign in to this site</w:t>
      </w:r>
      <w:r>
        <w:t xml:space="preserve">. Select </w:t>
      </w:r>
      <w:r>
        <w:rPr>
          <w:b/>
          <w:bCs/>
        </w:rPr>
        <w:t>Sign In</w:t>
      </w:r>
      <w:r>
        <w:t>.</w:t>
      </w:r>
    </w:p>
    <w:p w14:paraId="2FD3FB64" w14:textId="77777777" w:rsidR="00870F2B" w:rsidRDefault="00A82AA3">
      <w:pPr>
        <w:pStyle w:val="ListParagraph"/>
        <w:numPr>
          <w:ilvl w:val="0"/>
          <w:numId w:val="5"/>
        </w:numPr>
        <w:spacing w:after="80"/>
      </w:pPr>
      <w:r>
        <w:t xml:space="preserve">Enter the Microsoft Active Directory credentials for a user that exists on both ADFS and OCI IAM (in this example, </w:t>
      </w:r>
      <w:r>
        <w:rPr>
          <w:rFonts w:ascii="Consolas" w:eastAsia="Consolas" w:hAnsi="Consolas" w:cs="Consolas"/>
          <w:color w:val="1F3864"/>
          <w:sz w:val="19"/>
          <w:szCs w:val="19"/>
          <w:shd w:val="clear" w:color="auto" w:fill="EDEDED"/>
        </w:rPr>
        <w:t>adfsuser01</w:t>
      </w:r>
      <w:r>
        <w:t xml:space="preserve">) and select </w:t>
      </w:r>
      <w:r>
        <w:rPr>
          <w:b/>
          <w:bCs/>
        </w:rPr>
        <w:t>Sign In</w:t>
      </w:r>
      <w:r>
        <w:t>.</w:t>
      </w:r>
    </w:p>
    <w:p w14:paraId="725FEE63" w14:textId="77777777" w:rsidR="00870F2B" w:rsidRDefault="00A82AA3">
      <w:pPr>
        <w:keepNext/>
        <w:keepLines/>
        <w:spacing w:before="160" w:after="60" w:line="240" w:lineRule="auto"/>
        <w:jc w:val="center"/>
      </w:pPr>
      <w:r>
        <w:rPr>
          <w:noProof/>
        </w:rPr>
        <w:drawing>
          <wp:inline distT="0" distB="0" distL="0" distR="0" wp14:anchorId="64308627" wp14:editId="34975FEF">
            <wp:extent cx="4752975" cy="2038350"/>
            <wp:effectExtent l="0" t="0" r="0" b="0"/>
            <wp:docPr id="1290446541" name="fig4" descr="ADFS sign-in page" title="ADFS sign-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752975" cy="2038350"/>
                    </a:xfrm>
                    <a:prstGeom prst="rect">
                      <a:avLst/>
                    </a:prstGeom>
                  </pic:spPr>
                </pic:pic>
              </a:graphicData>
            </a:graphic>
          </wp:inline>
        </w:drawing>
      </w:r>
    </w:p>
    <w:p w14:paraId="65493B9B" w14:textId="77777777" w:rsidR="00870F2B" w:rsidRDefault="00A82AA3">
      <w:pPr>
        <w:spacing w:after="220"/>
        <w:jc w:val="center"/>
      </w:pPr>
      <w:bookmarkStart w:id="11" w:name="_Fig4"/>
      <w:r>
        <w:rPr>
          <w:b/>
          <w:bCs/>
          <w:color w:val="1F3864"/>
          <w:sz w:val="18"/>
          <w:szCs w:val="18"/>
        </w:rPr>
        <w:t xml:space="preserve">Figure 4: </w:t>
      </w:r>
      <w:r>
        <w:rPr>
          <w:i/>
          <w:iCs/>
          <w:color w:val="595959"/>
          <w:sz w:val="18"/>
          <w:szCs w:val="18"/>
        </w:rPr>
        <w:t>ADFS sign-in page</w:t>
      </w:r>
      <w:bookmarkEnd w:id="11"/>
    </w:p>
    <w:p w14:paraId="45809C06" w14:textId="77777777" w:rsidR="00870F2B" w:rsidRDefault="00A82AA3">
      <w:pPr>
        <w:pStyle w:val="ListParagraph"/>
        <w:numPr>
          <w:ilvl w:val="0"/>
          <w:numId w:val="5"/>
        </w:numPr>
        <w:spacing w:after="80"/>
      </w:pPr>
      <w:r>
        <w:t xml:space="preserve">You'll see the message </w:t>
      </w:r>
      <w:r>
        <w:rPr>
          <w:i/>
          <w:iCs/>
        </w:rPr>
        <w:t>You are signed in</w:t>
      </w:r>
      <w:r>
        <w:t>.</w:t>
      </w:r>
    </w:p>
    <w:p w14:paraId="71EE6F8A" w14:textId="77777777" w:rsidR="00870F2B" w:rsidRDefault="00A82AA3">
      <w:pPr>
        <w:keepNext/>
        <w:keepLines/>
        <w:spacing w:before="160" w:after="60" w:line="240" w:lineRule="auto"/>
        <w:jc w:val="center"/>
      </w:pPr>
      <w:r>
        <w:rPr>
          <w:noProof/>
        </w:rPr>
        <w:lastRenderedPageBreak/>
        <w:drawing>
          <wp:inline distT="0" distB="0" distL="0" distR="0" wp14:anchorId="2E483588" wp14:editId="233A76DA">
            <wp:extent cx="4752975" cy="1095375"/>
            <wp:effectExtent l="0" t="0" r="0" b="0"/>
            <wp:docPr id="1613158809" name="fig5" descr="ADFS confirmation that you are signed in" title="ADFS confirmation that you are sign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752975" cy="1095375"/>
                    </a:xfrm>
                    <a:prstGeom prst="rect">
                      <a:avLst/>
                    </a:prstGeom>
                  </pic:spPr>
                </pic:pic>
              </a:graphicData>
            </a:graphic>
          </wp:inline>
        </w:drawing>
      </w:r>
    </w:p>
    <w:p w14:paraId="6339E768" w14:textId="77777777" w:rsidR="00870F2B" w:rsidRDefault="00A82AA3">
      <w:pPr>
        <w:spacing w:after="220"/>
        <w:jc w:val="center"/>
      </w:pPr>
      <w:bookmarkStart w:id="12" w:name="_Fig5"/>
      <w:r>
        <w:rPr>
          <w:b/>
          <w:bCs/>
          <w:color w:val="1F3864"/>
          <w:sz w:val="18"/>
          <w:szCs w:val="18"/>
        </w:rPr>
        <w:t xml:space="preserve">Figure 5: </w:t>
      </w:r>
      <w:r>
        <w:rPr>
          <w:i/>
          <w:iCs/>
          <w:color w:val="595959"/>
          <w:sz w:val="18"/>
          <w:szCs w:val="18"/>
        </w:rPr>
        <w:t>ADFS confirmation that you are signed in</w:t>
      </w:r>
      <w:bookmarkEnd w:id="12"/>
    </w:p>
    <w:p w14:paraId="3F6F7EBC" w14:textId="77777777" w:rsidR="00870F2B" w:rsidRDefault="00A82AA3">
      <w:pPr>
        <w:pStyle w:val="Heading2"/>
      </w:pPr>
      <w:bookmarkStart w:id="13" w:name="_Toc_h9"/>
      <w:r>
        <w:t>2.5 Task 1: Create ADFS as IdP in OCI IAM</w:t>
      </w:r>
      <w:bookmarkEnd w:id="13"/>
    </w:p>
    <w:p w14:paraId="335DD919" w14:textId="77777777" w:rsidR="00870F2B" w:rsidRDefault="00A82AA3">
      <w:pPr>
        <w:spacing w:after="120"/>
      </w:pPr>
      <w:r>
        <w:t>In this task you exchange SAML metadata between the two systems and register ADFS as a SAML identity provider in the OCI IAM identity domain.</w:t>
      </w:r>
    </w:p>
    <w:p w14:paraId="325E7604" w14:textId="77777777" w:rsidR="00870F2B" w:rsidRDefault="00A82AA3">
      <w:pPr>
        <w:keepNext/>
        <w:keepLines/>
        <w:spacing w:before="160" w:after="60" w:line="240" w:lineRule="auto"/>
        <w:jc w:val="center"/>
      </w:pPr>
      <w:r>
        <w:rPr>
          <w:noProof/>
        </w:rPr>
        <w:drawing>
          <wp:inline distT="0" distB="0" distL="0" distR="0" wp14:anchorId="14EE57DF" wp14:editId="16ADD537">
            <wp:extent cx="5391150" cy="2162175"/>
            <wp:effectExtent l="0" t="0" r="0" b="0"/>
            <wp:docPr id="56689086" name="fig6" descr="SAML metadata exchange between OCI IAM and ADFS" title="SAML metadata exchange between OCI IAM and AD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391150" cy="2162175"/>
                    </a:xfrm>
                    <a:prstGeom prst="rect">
                      <a:avLst/>
                    </a:prstGeom>
                  </pic:spPr>
                </pic:pic>
              </a:graphicData>
            </a:graphic>
          </wp:inline>
        </w:drawing>
      </w:r>
    </w:p>
    <w:p w14:paraId="6CE23A70" w14:textId="77777777" w:rsidR="00870F2B" w:rsidRDefault="00A82AA3">
      <w:pPr>
        <w:spacing w:after="220"/>
        <w:jc w:val="center"/>
      </w:pPr>
      <w:bookmarkStart w:id="14" w:name="_Fig6"/>
      <w:r>
        <w:rPr>
          <w:b/>
          <w:bCs/>
          <w:color w:val="1F3864"/>
          <w:sz w:val="18"/>
          <w:szCs w:val="18"/>
        </w:rPr>
        <w:t xml:space="preserve">Figure 6: </w:t>
      </w:r>
      <w:r>
        <w:rPr>
          <w:i/>
          <w:iCs/>
          <w:color w:val="595959"/>
          <w:sz w:val="18"/>
          <w:szCs w:val="18"/>
        </w:rPr>
        <w:t>SAML metadata exchange between OCI IAM and ADFS</w:t>
      </w:r>
      <w:bookmarkEnd w:id="14"/>
    </w:p>
    <w:p w14:paraId="3DE8C35D" w14:textId="77777777" w:rsidR="00870F2B" w:rsidRDefault="00A82AA3">
      <w:pPr>
        <w:pStyle w:val="ListParagraph"/>
        <w:keepNext/>
        <w:numPr>
          <w:ilvl w:val="0"/>
          <w:numId w:val="6"/>
        </w:numPr>
        <w:spacing w:after="80"/>
      </w:pPr>
      <w:r>
        <w:t xml:space="preserve">In the browser, sign in to ADFS using the URL below, where </w:t>
      </w:r>
      <w:r>
        <w:rPr>
          <w:i/>
          <w:iCs/>
        </w:rPr>
        <w:t>adfs.example.com</w:t>
      </w:r>
      <w:r>
        <w:t xml:space="preserve"> is your ADFS hostname: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5D03BC17"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59B972F" w14:textId="77777777" w:rsidR="00870F2B" w:rsidRDefault="00A82AA3">
            <w:r>
              <w:rPr>
                <w:rFonts w:ascii="Consolas" w:eastAsia="Consolas" w:hAnsi="Consolas" w:cs="Consolas"/>
                <w:color w:val="1F1F1F"/>
                <w:sz w:val="18"/>
                <w:szCs w:val="18"/>
              </w:rPr>
              <w:t>https://adfs.example.com/FederationMetadata/2007-06/FederationMetadata.xml</w:t>
            </w:r>
          </w:p>
        </w:tc>
      </w:tr>
    </w:tbl>
    <w:p w14:paraId="7353AC46" w14:textId="77777777" w:rsidR="00870F2B" w:rsidRDefault="00870F2B">
      <w:pPr>
        <w:spacing w:after="60"/>
      </w:pPr>
    </w:p>
    <w:p w14:paraId="6C04E52D" w14:textId="77777777" w:rsidR="00870F2B" w:rsidRDefault="00A82AA3">
      <w:pPr>
        <w:pStyle w:val="ListParagraph"/>
        <w:numPr>
          <w:ilvl w:val="0"/>
          <w:numId w:val="6"/>
        </w:numPr>
        <w:spacing w:after="80"/>
      </w:pPr>
      <w:r>
        <w:t xml:space="preserve">Save the </w:t>
      </w:r>
      <w:r>
        <w:rPr>
          <w:rFonts w:ascii="Consolas" w:eastAsia="Consolas" w:hAnsi="Consolas" w:cs="Consolas"/>
          <w:color w:val="1F3864"/>
          <w:sz w:val="19"/>
          <w:szCs w:val="19"/>
          <w:shd w:val="clear" w:color="auto" w:fill="EDEDED"/>
        </w:rPr>
        <w:t>FederationMetadata.xml</w:t>
      </w:r>
      <w:r>
        <w:t xml:space="preserve"> file. You will use this file to register ADFS with OCI IAM.</w:t>
      </w:r>
    </w:p>
    <w:p w14:paraId="12D8D0FB" w14:textId="77777777" w:rsidR="00870F2B" w:rsidRDefault="00A82AA3">
      <w:pPr>
        <w:pStyle w:val="ListParagraph"/>
        <w:numPr>
          <w:ilvl w:val="0"/>
          <w:numId w:val="6"/>
        </w:numPr>
        <w:spacing w:after="80"/>
      </w:pPr>
      <w:r>
        <w:t xml:space="preserve">In the OCI Console navigate to the domain you want to work in. You might need to change the compartment to find the domain that you want. Select </w:t>
      </w:r>
      <w:r>
        <w:rPr>
          <w:b/>
          <w:bCs/>
        </w:rPr>
        <w:t>Security</w:t>
      </w:r>
      <w:r>
        <w:t xml:space="preserve"> and then </w:t>
      </w:r>
      <w:r>
        <w:rPr>
          <w:b/>
          <w:bCs/>
        </w:rPr>
        <w:t>Identity providers</w:t>
      </w:r>
      <w:r>
        <w:t>.</w:t>
      </w:r>
    </w:p>
    <w:p w14:paraId="22D5FABD" w14:textId="77777777" w:rsidR="00870F2B" w:rsidRDefault="00A82AA3">
      <w:pPr>
        <w:pStyle w:val="ListParagraph"/>
        <w:numPr>
          <w:ilvl w:val="0"/>
          <w:numId w:val="6"/>
        </w:numPr>
        <w:spacing w:after="80"/>
      </w:pPr>
      <w:r>
        <w:t xml:space="preserve">Select </w:t>
      </w:r>
      <w:r>
        <w:rPr>
          <w:b/>
          <w:bCs/>
        </w:rPr>
        <w:t>Add IdP</w:t>
      </w:r>
      <w:r>
        <w:t xml:space="preserve">, then select </w:t>
      </w:r>
      <w:r>
        <w:rPr>
          <w:b/>
          <w:bCs/>
        </w:rPr>
        <w:t>Add SAML IdP</w:t>
      </w:r>
      <w:r>
        <w:t>.</w:t>
      </w:r>
    </w:p>
    <w:p w14:paraId="0600D811" w14:textId="77777777" w:rsidR="00870F2B" w:rsidRDefault="00A82AA3">
      <w:pPr>
        <w:pStyle w:val="ListParagraph"/>
        <w:numPr>
          <w:ilvl w:val="0"/>
          <w:numId w:val="6"/>
        </w:numPr>
        <w:spacing w:after="80"/>
      </w:pPr>
      <w:r>
        <w:t xml:space="preserve">Enter a name for the SAML IdP, for example </w:t>
      </w:r>
      <w:proofErr w:type="spellStart"/>
      <w:r>
        <w:rPr>
          <w:rFonts w:ascii="Consolas" w:eastAsia="Consolas" w:hAnsi="Consolas" w:cs="Consolas"/>
          <w:color w:val="1F3864"/>
          <w:sz w:val="19"/>
          <w:szCs w:val="19"/>
          <w:shd w:val="clear" w:color="auto" w:fill="EDEDED"/>
        </w:rPr>
        <w:t>ADFS_IdP</w:t>
      </w:r>
      <w:proofErr w:type="spellEnd"/>
      <w:r>
        <w:t xml:space="preserve">. Select </w:t>
      </w:r>
      <w:r>
        <w:rPr>
          <w:b/>
          <w:bCs/>
        </w:rPr>
        <w:t>Next</w:t>
      </w:r>
      <w:r>
        <w:t>.</w:t>
      </w:r>
    </w:p>
    <w:p w14:paraId="696DA884" w14:textId="77777777" w:rsidR="00870F2B" w:rsidRDefault="00A82AA3">
      <w:pPr>
        <w:pStyle w:val="ListParagraph"/>
        <w:numPr>
          <w:ilvl w:val="0"/>
          <w:numId w:val="6"/>
        </w:numPr>
        <w:spacing w:after="80"/>
      </w:pPr>
      <w:r>
        <w:t xml:space="preserve">Select </w:t>
      </w:r>
      <w:r>
        <w:rPr>
          <w:b/>
          <w:bCs/>
        </w:rPr>
        <w:t>Enter IdP metadata</w:t>
      </w:r>
      <w:r>
        <w:t>.</w:t>
      </w:r>
    </w:p>
    <w:p w14:paraId="2EE6AD77" w14:textId="77777777" w:rsidR="00870F2B" w:rsidRDefault="00A82AA3">
      <w:pPr>
        <w:pStyle w:val="ListParagraph"/>
        <w:numPr>
          <w:ilvl w:val="0"/>
          <w:numId w:val="6"/>
        </w:numPr>
        <w:spacing w:after="80"/>
      </w:pPr>
      <w:r>
        <w:t xml:space="preserve">Download the OCI IAM Service Provider (SP) metadata by selecting </w:t>
      </w:r>
      <w:r>
        <w:rPr>
          <w:b/>
          <w:bCs/>
        </w:rPr>
        <w:t>Export SAML metadata</w:t>
      </w:r>
      <w:r>
        <w:t>.</w:t>
      </w:r>
    </w:p>
    <w:p w14:paraId="62997C14" w14:textId="77777777" w:rsidR="00870F2B" w:rsidRDefault="00A82AA3">
      <w:pPr>
        <w:pStyle w:val="ListParagraph"/>
        <w:numPr>
          <w:ilvl w:val="1"/>
          <w:numId w:val="6"/>
        </w:numPr>
        <w:spacing w:after="80"/>
      </w:pPr>
      <w:r>
        <w:t xml:space="preserve">On the Export SAML metadata page under </w:t>
      </w:r>
      <w:r>
        <w:rPr>
          <w:b/>
          <w:bCs/>
        </w:rPr>
        <w:t>Metadata with self-signed certificates</w:t>
      </w:r>
      <w:r>
        <w:t xml:space="preserve">, select </w:t>
      </w:r>
      <w:r>
        <w:rPr>
          <w:b/>
          <w:bCs/>
        </w:rPr>
        <w:t>Download XML</w:t>
      </w:r>
      <w:r>
        <w:t>.</w:t>
      </w:r>
    </w:p>
    <w:tbl>
      <w:tblPr>
        <w:tblW w:w="8280"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80"/>
      </w:tblGrid>
      <w:tr w:rsidR="00870F2B" w14:paraId="249ED383" w14:textId="77777777">
        <w:tblPrEx>
          <w:tblCellMar>
            <w:top w:w="0" w:type="dxa"/>
            <w:bottom w:w="0" w:type="dxa"/>
          </w:tblCellMar>
        </w:tblPrEx>
        <w:trPr>
          <w:cantSplit/>
        </w:trPr>
        <w:tc>
          <w:tcPr>
            <w:tcW w:w="828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353A00E7" w14:textId="77777777" w:rsidR="00870F2B" w:rsidRDefault="00A82AA3">
            <w:pPr>
              <w:spacing w:after="40"/>
            </w:pPr>
            <w:r>
              <w:rPr>
                <w:b/>
                <w:bCs/>
                <w:color w:val="2E75B6"/>
                <w:sz w:val="18"/>
                <w:szCs w:val="18"/>
              </w:rPr>
              <w:lastRenderedPageBreak/>
              <w:t>NOTE</w:t>
            </w:r>
          </w:p>
          <w:p w14:paraId="0D417E81" w14:textId="77777777" w:rsidR="00870F2B" w:rsidRDefault="00A82AA3">
            <w:pPr>
              <w:spacing w:after="40"/>
            </w:pPr>
            <w:r>
              <w:rPr>
                <w:sz w:val="20"/>
                <w:szCs w:val="20"/>
              </w:rPr>
              <w:t>Use metadata with self-signed certificates when the identity provider performs CRL or OCSP checks on certificates issued by a CA. In this tutorial, ADFS does this during certificate path validation.</w:t>
            </w:r>
          </w:p>
        </w:tc>
      </w:tr>
    </w:tbl>
    <w:p w14:paraId="7C25085A" w14:textId="77777777" w:rsidR="00870F2B" w:rsidRDefault="00870F2B">
      <w:pPr>
        <w:spacing w:after="60"/>
      </w:pPr>
    </w:p>
    <w:p w14:paraId="33BE54A4" w14:textId="77777777" w:rsidR="00870F2B" w:rsidRDefault="00A82AA3">
      <w:pPr>
        <w:pStyle w:val="ListParagraph"/>
        <w:numPr>
          <w:ilvl w:val="1"/>
          <w:numId w:val="6"/>
        </w:numPr>
        <w:spacing w:after="80"/>
      </w:pPr>
      <w:r>
        <w:t>Save the file to an appropriate location.</w:t>
      </w:r>
    </w:p>
    <w:p w14:paraId="27C1D971" w14:textId="77777777" w:rsidR="00870F2B" w:rsidRDefault="00A82AA3">
      <w:pPr>
        <w:pStyle w:val="ListParagraph"/>
        <w:numPr>
          <w:ilvl w:val="1"/>
          <w:numId w:val="6"/>
        </w:numPr>
        <w:spacing w:after="80"/>
      </w:pPr>
      <w:r>
        <w:t xml:space="preserve">Transfer the </w:t>
      </w:r>
      <w:r>
        <w:rPr>
          <w:rFonts w:ascii="Consolas" w:eastAsia="Consolas" w:hAnsi="Consolas" w:cs="Consolas"/>
          <w:color w:val="1F3864"/>
          <w:sz w:val="19"/>
          <w:szCs w:val="19"/>
          <w:shd w:val="clear" w:color="auto" w:fill="EDEDED"/>
        </w:rPr>
        <w:t>Metadata.xml</w:t>
      </w:r>
      <w:r>
        <w:t xml:space="preserve"> file to the Windows Server where ADFS is managed. You will use this file to register the OCI IAM domain with ADFS.</w:t>
      </w:r>
    </w:p>
    <w:p w14:paraId="52BF90ED" w14:textId="77777777" w:rsidR="00870F2B" w:rsidRDefault="00A82AA3">
      <w:pPr>
        <w:keepNext/>
        <w:keepLines/>
        <w:spacing w:before="160" w:after="60" w:line="240" w:lineRule="auto"/>
        <w:jc w:val="center"/>
      </w:pPr>
      <w:r>
        <w:rPr>
          <w:noProof/>
        </w:rPr>
        <w:drawing>
          <wp:inline distT="0" distB="0" distL="0" distR="0" wp14:anchorId="25D9523C" wp14:editId="1D348491">
            <wp:extent cx="4752975" cy="2419350"/>
            <wp:effectExtent l="0" t="0" r="0" b="0"/>
            <wp:docPr id="242950499" name="fig7" descr="Export SAML metadata for OCI IAM" title="Export SAML metadata for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752975" cy="2419350"/>
                    </a:xfrm>
                    <a:prstGeom prst="rect">
                      <a:avLst/>
                    </a:prstGeom>
                  </pic:spPr>
                </pic:pic>
              </a:graphicData>
            </a:graphic>
          </wp:inline>
        </w:drawing>
      </w:r>
    </w:p>
    <w:p w14:paraId="1A27BBE0" w14:textId="77777777" w:rsidR="00870F2B" w:rsidRDefault="00A82AA3">
      <w:pPr>
        <w:spacing w:after="220"/>
        <w:jc w:val="center"/>
      </w:pPr>
      <w:bookmarkStart w:id="15" w:name="_Fig7"/>
      <w:r>
        <w:rPr>
          <w:b/>
          <w:bCs/>
          <w:color w:val="1F3864"/>
          <w:sz w:val="18"/>
          <w:szCs w:val="18"/>
        </w:rPr>
        <w:t xml:space="preserve">Figure 7: </w:t>
      </w:r>
      <w:r>
        <w:rPr>
          <w:i/>
          <w:iCs/>
          <w:color w:val="595959"/>
          <w:sz w:val="18"/>
          <w:szCs w:val="18"/>
        </w:rPr>
        <w:t>Export SAML metadata for OCI IAM</w:t>
      </w:r>
      <w:bookmarkEnd w:id="15"/>
    </w:p>
    <w:p w14:paraId="015F49CF" w14:textId="77777777" w:rsidR="00870F2B" w:rsidRDefault="00A82AA3">
      <w:pPr>
        <w:pStyle w:val="ListParagraph"/>
        <w:numPr>
          <w:ilvl w:val="0"/>
          <w:numId w:val="6"/>
        </w:numPr>
        <w:spacing w:after="80"/>
      </w:pPr>
      <w:r>
        <w:t>Close the Export SAML metadata page.</w:t>
      </w:r>
    </w:p>
    <w:p w14:paraId="3F9F3DFA" w14:textId="77777777" w:rsidR="00870F2B" w:rsidRDefault="00A82AA3">
      <w:pPr>
        <w:pStyle w:val="ListParagraph"/>
        <w:numPr>
          <w:ilvl w:val="0"/>
          <w:numId w:val="6"/>
        </w:numPr>
        <w:spacing w:after="80"/>
      </w:pPr>
      <w:r>
        <w:t xml:space="preserve">Select </w:t>
      </w:r>
      <w:r>
        <w:rPr>
          <w:b/>
          <w:bCs/>
        </w:rPr>
        <w:t>Import IdP metadata</w:t>
      </w:r>
      <w:r>
        <w:t xml:space="preserve">, and then select </w:t>
      </w:r>
      <w:r>
        <w:rPr>
          <w:b/>
          <w:bCs/>
        </w:rPr>
        <w:t>Upload</w:t>
      </w:r>
      <w:r>
        <w:t xml:space="preserve">. Select the </w:t>
      </w:r>
      <w:r>
        <w:rPr>
          <w:rFonts w:ascii="Consolas" w:eastAsia="Consolas" w:hAnsi="Consolas" w:cs="Consolas"/>
          <w:color w:val="1F3864"/>
          <w:sz w:val="19"/>
          <w:szCs w:val="19"/>
          <w:shd w:val="clear" w:color="auto" w:fill="EDEDED"/>
        </w:rPr>
        <w:t>FederationMetadata.xml</w:t>
      </w:r>
      <w:r>
        <w:t xml:space="preserve"> file that you saved earlier from ADFS, select </w:t>
      </w:r>
      <w:r>
        <w:rPr>
          <w:b/>
          <w:bCs/>
        </w:rPr>
        <w:t>Open</w:t>
      </w:r>
      <w:r>
        <w:t xml:space="preserve">, and then select </w:t>
      </w:r>
      <w:r>
        <w:rPr>
          <w:b/>
          <w:bCs/>
        </w:rPr>
        <w:t>Next</w:t>
      </w:r>
      <w:r>
        <w:t>.</w:t>
      </w:r>
    </w:p>
    <w:p w14:paraId="5B196701" w14:textId="77777777" w:rsidR="00870F2B" w:rsidRDefault="00A82AA3">
      <w:pPr>
        <w:pStyle w:val="ListParagraph"/>
        <w:keepNext/>
        <w:numPr>
          <w:ilvl w:val="0"/>
          <w:numId w:val="6"/>
        </w:numPr>
        <w:spacing w:after="80"/>
      </w:pPr>
      <w:r>
        <w:t xml:space="preserve">In </w:t>
      </w:r>
      <w:r>
        <w:rPr>
          <w:b/>
          <w:bCs/>
        </w:rPr>
        <w:t>Map user identity</w:t>
      </w:r>
      <w:r>
        <w:t>, set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70F2B" w14:paraId="69DEEAC2"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89165BB" w14:textId="77777777" w:rsidR="00870F2B" w:rsidRDefault="00A82AA3">
            <w:r>
              <w:rPr>
                <w:b/>
                <w:bCs/>
                <w:color w:val="FFFFFF"/>
                <w:sz w:val="20"/>
                <w:szCs w:val="20"/>
              </w:rPr>
              <w:t>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CF8A500" w14:textId="77777777" w:rsidR="00870F2B" w:rsidRDefault="00A82AA3">
            <w:r>
              <w:rPr>
                <w:b/>
                <w:bCs/>
                <w:color w:val="FFFFFF"/>
                <w:sz w:val="20"/>
                <w:szCs w:val="20"/>
              </w:rPr>
              <w:t>Value</w:t>
            </w:r>
          </w:p>
        </w:tc>
      </w:tr>
      <w:tr w:rsidR="00870F2B" w14:paraId="24780A12"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7E0F4C3" w14:textId="60E5AC2B" w:rsidR="00870F2B" w:rsidRDefault="00A82AA3">
            <w:r>
              <w:rPr>
                <w:b/>
                <w:bCs/>
                <w:sz w:val="20"/>
                <w:szCs w:val="20"/>
              </w:rPr>
              <w:t>Requested Name</w:t>
            </w:r>
            <w:r w:rsidR="008B36D1">
              <w:rPr>
                <w:b/>
                <w:bCs/>
                <w:sz w:val="20"/>
                <w:szCs w:val="20"/>
              </w:rPr>
              <w:t xml:space="preserve"> </w:t>
            </w:r>
            <w:r>
              <w:rPr>
                <w:b/>
                <w:bCs/>
                <w:sz w:val="20"/>
                <w:szCs w:val="20"/>
              </w:rPr>
              <w:t>ID format</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C1A9FF9" w14:textId="77777777" w:rsidR="00870F2B" w:rsidRDefault="00A82AA3">
            <w:r>
              <w:rPr>
                <w:sz w:val="20"/>
                <w:szCs w:val="20"/>
              </w:rPr>
              <w:t>Email address</w:t>
            </w:r>
          </w:p>
        </w:tc>
      </w:tr>
      <w:tr w:rsidR="00870F2B" w14:paraId="444AF5D6"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C271CB2" w14:textId="77777777" w:rsidR="00870F2B" w:rsidRDefault="00A82AA3">
            <w:r>
              <w:rPr>
                <w:b/>
                <w:bCs/>
                <w:sz w:val="20"/>
                <w:szCs w:val="20"/>
              </w:rPr>
              <w:t>Identity provider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384AF6E" w14:textId="77777777" w:rsidR="00870F2B" w:rsidRDefault="00A82AA3">
            <w:r>
              <w:rPr>
                <w:sz w:val="20"/>
                <w:szCs w:val="20"/>
              </w:rPr>
              <w:t>SAML assertion Name ID</w:t>
            </w:r>
          </w:p>
        </w:tc>
      </w:tr>
      <w:tr w:rsidR="00870F2B" w14:paraId="5A9FDCC6"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AC5FBB8" w14:textId="77777777" w:rsidR="00870F2B" w:rsidRDefault="00A82AA3">
            <w:r>
              <w:rPr>
                <w:b/>
                <w:bCs/>
                <w:sz w:val="20"/>
                <w:szCs w:val="20"/>
              </w:rPr>
              <w:t>Identity domain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85687AD" w14:textId="77777777" w:rsidR="00870F2B" w:rsidRDefault="00A82AA3">
            <w:r>
              <w:rPr>
                <w:sz w:val="20"/>
                <w:szCs w:val="20"/>
              </w:rPr>
              <w:t>Primary email address</w:t>
            </w:r>
          </w:p>
        </w:tc>
      </w:tr>
    </w:tbl>
    <w:p w14:paraId="41E58B78" w14:textId="77777777" w:rsidR="00870F2B" w:rsidRDefault="00870F2B">
      <w:pPr>
        <w:spacing w:after="80"/>
      </w:pPr>
    </w:p>
    <w:p w14:paraId="1E2457E2" w14:textId="77777777" w:rsidR="00870F2B" w:rsidRDefault="00A82AA3">
      <w:pPr>
        <w:keepNext/>
        <w:keepLines/>
        <w:spacing w:before="160" w:after="60" w:line="240" w:lineRule="auto"/>
        <w:jc w:val="center"/>
      </w:pPr>
      <w:r>
        <w:rPr>
          <w:noProof/>
        </w:rPr>
        <w:lastRenderedPageBreak/>
        <w:drawing>
          <wp:inline distT="0" distB="0" distL="0" distR="0" wp14:anchorId="02CE6E12" wp14:editId="44614F47">
            <wp:extent cx="4752975" cy="2457450"/>
            <wp:effectExtent l="0" t="0" r="0" b="0"/>
            <wp:docPr id="249533219" name="fig8" descr="SAML identity provider attribute mapping" title="SAML identity provider attribute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752975" cy="2457450"/>
                    </a:xfrm>
                    <a:prstGeom prst="rect">
                      <a:avLst/>
                    </a:prstGeom>
                  </pic:spPr>
                </pic:pic>
              </a:graphicData>
            </a:graphic>
          </wp:inline>
        </w:drawing>
      </w:r>
    </w:p>
    <w:p w14:paraId="734C320B" w14:textId="77777777" w:rsidR="00870F2B" w:rsidRDefault="00A82AA3">
      <w:pPr>
        <w:spacing w:after="220"/>
        <w:jc w:val="center"/>
      </w:pPr>
      <w:bookmarkStart w:id="16" w:name="_Fig8"/>
      <w:r>
        <w:rPr>
          <w:b/>
          <w:bCs/>
          <w:color w:val="1F3864"/>
          <w:sz w:val="18"/>
          <w:szCs w:val="18"/>
        </w:rPr>
        <w:t xml:space="preserve">Figure 8: </w:t>
      </w:r>
      <w:r>
        <w:rPr>
          <w:i/>
          <w:iCs/>
          <w:color w:val="595959"/>
          <w:sz w:val="18"/>
          <w:szCs w:val="18"/>
        </w:rPr>
        <w:t>SAML identity provider attribute mapping</w:t>
      </w:r>
      <w:bookmarkEnd w:id="16"/>
    </w:p>
    <w:p w14:paraId="4D28D1FF" w14:textId="77777777" w:rsidR="00870F2B" w:rsidRDefault="00A82AA3">
      <w:pPr>
        <w:pStyle w:val="ListParagraph"/>
        <w:numPr>
          <w:ilvl w:val="0"/>
          <w:numId w:val="6"/>
        </w:numPr>
        <w:spacing w:after="80"/>
      </w:pPr>
      <w:r>
        <w:t xml:space="preserve">Select </w:t>
      </w:r>
      <w:r>
        <w:rPr>
          <w:b/>
          <w:bCs/>
        </w:rPr>
        <w:t>Next</w:t>
      </w:r>
      <w:r>
        <w:t>.</w:t>
      </w:r>
    </w:p>
    <w:p w14:paraId="320D032C" w14:textId="77777777" w:rsidR="00870F2B" w:rsidRDefault="00A82AA3">
      <w:pPr>
        <w:pStyle w:val="ListParagraph"/>
        <w:numPr>
          <w:ilvl w:val="0"/>
          <w:numId w:val="6"/>
        </w:numPr>
        <w:spacing w:after="80"/>
      </w:pPr>
      <w:r>
        <w:t xml:space="preserve">Under </w:t>
      </w:r>
      <w:r>
        <w:rPr>
          <w:b/>
          <w:bCs/>
        </w:rPr>
        <w:t>Review and Create</w:t>
      </w:r>
      <w:r>
        <w:t xml:space="preserve"> verify the configurations, and select </w:t>
      </w:r>
      <w:r>
        <w:rPr>
          <w:b/>
          <w:bCs/>
        </w:rPr>
        <w:t>Create IdP</w:t>
      </w:r>
      <w:r>
        <w:t>.</w:t>
      </w:r>
    </w:p>
    <w:p w14:paraId="383F792A" w14:textId="77777777" w:rsidR="00870F2B" w:rsidRDefault="00A82AA3">
      <w:pPr>
        <w:pStyle w:val="ListParagraph"/>
        <w:numPr>
          <w:ilvl w:val="0"/>
          <w:numId w:val="6"/>
        </w:numPr>
        <w:spacing w:after="80"/>
      </w:pPr>
      <w:r>
        <w:t xml:space="preserve">Select </w:t>
      </w:r>
      <w:r>
        <w:rPr>
          <w:b/>
          <w:bCs/>
        </w:rPr>
        <w:t>Activate</w:t>
      </w:r>
      <w:r>
        <w:t>.</w:t>
      </w:r>
    </w:p>
    <w:p w14:paraId="7618135A" w14:textId="77777777" w:rsidR="00870F2B" w:rsidRDefault="00A82AA3">
      <w:pPr>
        <w:pStyle w:val="ListParagraph"/>
        <w:numPr>
          <w:ilvl w:val="0"/>
          <w:numId w:val="6"/>
        </w:numPr>
        <w:spacing w:after="80"/>
      </w:pPr>
      <w:r>
        <w:t xml:space="preserve">Select </w:t>
      </w:r>
      <w:r>
        <w:rPr>
          <w:b/>
          <w:bCs/>
        </w:rPr>
        <w:t>Add to IdP Policy Rule</w:t>
      </w:r>
      <w:r>
        <w:t>. Adding the ADFS IdP to an IdP Policy allows it to be displayed on the OCI IAM sign-in screen.</w:t>
      </w:r>
    </w:p>
    <w:p w14:paraId="14AB4E65" w14:textId="77777777" w:rsidR="00870F2B" w:rsidRDefault="00A82AA3">
      <w:pPr>
        <w:pStyle w:val="ListParagraph"/>
        <w:numPr>
          <w:ilvl w:val="0"/>
          <w:numId w:val="6"/>
        </w:numPr>
        <w:spacing w:after="80"/>
      </w:pPr>
      <w:r>
        <w:t xml:space="preserve">Select </w:t>
      </w:r>
      <w:r>
        <w:rPr>
          <w:b/>
          <w:bCs/>
        </w:rPr>
        <w:t>Default Identity Provider Policy</w:t>
      </w:r>
      <w:r>
        <w:t xml:space="preserve"> to open it, then select the </w:t>
      </w:r>
      <w:r>
        <w:rPr>
          <w:b/>
          <w:bCs/>
        </w:rPr>
        <w:t>Actions</w:t>
      </w:r>
      <w:r>
        <w:t xml:space="preserve"> menu (three dots) for the rule and select </w:t>
      </w:r>
      <w:r>
        <w:rPr>
          <w:b/>
          <w:bCs/>
        </w:rPr>
        <w:t>Edit IdP rule</w:t>
      </w:r>
      <w:r>
        <w:t>.</w:t>
      </w:r>
    </w:p>
    <w:p w14:paraId="0AEB4559" w14:textId="77777777" w:rsidR="00870F2B" w:rsidRDefault="00A82AA3">
      <w:pPr>
        <w:keepNext/>
        <w:keepLines/>
        <w:spacing w:before="160" w:after="60" w:line="240" w:lineRule="auto"/>
        <w:jc w:val="center"/>
      </w:pPr>
      <w:r>
        <w:rPr>
          <w:noProof/>
        </w:rPr>
        <w:drawing>
          <wp:inline distT="0" distB="0" distL="0" distR="0" wp14:anchorId="642B2D1C" wp14:editId="676E859A">
            <wp:extent cx="3990975" cy="3105150"/>
            <wp:effectExtent l="0" t="0" r="0" b="0"/>
            <wp:docPr id="1449419558" name="fig9" descr="Default Identity Provider Policy context menu showing Edit IdP rule" title="Default Identity Provider Policy context menu showing Edit IdP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990975" cy="3105150"/>
                    </a:xfrm>
                    <a:prstGeom prst="rect">
                      <a:avLst/>
                    </a:prstGeom>
                  </pic:spPr>
                </pic:pic>
              </a:graphicData>
            </a:graphic>
          </wp:inline>
        </w:drawing>
      </w:r>
    </w:p>
    <w:p w14:paraId="7ED013D6" w14:textId="77777777" w:rsidR="00870F2B" w:rsidRDefault="00A82AA3">
      <w:pPr>
        <w:spacing w:after="220"/>
        <w:jc w:val="center"/>
      </w:pPr>
      <w:bookmarkStart w:id="17" w:name="_Fig9"/>
      <w:r>
        <w:rPr>
          <w:b/>
          <w:bCs/>
          <w:color w:val="1F3864"/>
          <w:sz w:val="18"/>
          <w:szCs w:val="18"/>
        </w:rPr>
        <w:t xml:space="preserve">Figure 9: </w:t>
      </w:r>
      <w:r>
        <w:rPr>
          <w:i/>
          <w:iCs/>
          <w:color w:val="595959"/>
          <w:sz w:val="18"/>
          <w:szCs w:val="18"/>
        </w:rPr>
        <w:t>Default Identity Provider Policy context menu showing Edit IdP rule</w:t>
      </w:r>
      <w:bookmarkEnd w:id="17"/>
    </w:p>
    <w:p w14:paraId="0F95F4E7" w14:textId="77777777" w:rsidR="00870F2B" w:rsidRDefault="00A82AA3">
      <w:pPr>
        <w:pStyle w:val="ListParagraph"/>
        <w:numPr>
          <w:ilvl w:val="0"/>
          <w:numId w:val="6"/>
        </w:numPr>
        <w:spacing w:after="80"/>
      </w:pPr>
      <w:r>
        <w:t xml:space="preserve">Select </w:t>
      </w:r>
      <w:r>
        <w:rPr>
          <w:b/>
          <w:bCs/>
        </w:rPr>
        <w:t>Assign identity providers</w:t>
      </w:r>
      <w:r>
        <w:t xml:space="preserve"> and then select </w:t>
      </w:r>
      <w:proofErr w:type="spellStart"/>
      <w:r>
        <w:rPr>
          <w:b/>
          <w:bCs/>
        </w:rPr>
        <w:t>ADFS_IdP</w:t>
      </w:r>
      <w:proofErr w:type="spellEnd"/>
      <w:r>
        <w:t xml:space="preserve"> to add it to the list.</w:t>
      </w:r>
    </w:p>
    <w:p w14:paraId="06E0F4A6" w14:textId="77777777" w:rsidR="00870F2B" w:rsidRDefault="00A82AA3">
      <w:pPr>
        <w:keepNext/>
        <w:keepLines/>
        <w:spacing w:before="160" w:after="60" w:line="240" w:lineRule="auto"/>
        <w:jc w:val="center"/>
      </w:pPr>
      <w:r>
        <w:rPr>
          <w:noProof/>
        </w:rPr>
        <w:lastRenderedPageBreak/>
        <w:drawing>
          <wp:inline distT="0" distB="0" distL="0" distR="0" wp14:anchorId="16085D82" wp14:editId="59F801AB">
            <wp:extent cx="4752975" cy="1533525"/>
            <wp:effectExtent l="0" t="0" r="0" b="0"/>
            <wp:docPr id="1457402640" name="fig10" descr="Adding ADFS as an identity provider in the default IdP rule" title="Adding ADFS as an identity provider in the default IdP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752975" cy="1533525"/>
                    </a:xfrm>
                    <a:prstGeom prst="rect">
                      <a:avLst/>
                    </a:prstGeom>
                  </pic:spPr>
                </pic:pic>
              </a:graphicData>
            </a:graphic>
          </wp:inline>
        </w:drawing>
      </w:r>
    </w:p>
    <w:p w14:paraId="7F1636A7" w14:textId="77777777" w:rsidR="00870F2B" w:rsidRDefault="00A82AA3">
      <w:pPr>
        <w:spacing w:after="220"/>
        <w:jc w:val="center"/>
      </w:pPr>
      <w:bookmarkStart w:id="18" w:name="_Fig10"/>
      <w:r>
        <w:rPr>
          <w:b/>
          <w:bCs/>
          <w:color w:val="1F3864"/>
          <w:sz w:val="18"/>
          <w:szCs w:val="18"/>
        </w:rPr>
        <w:t xml:space="preserve">Figure 10: </w:t>
      </w:r>
      <w:r>
        <w:rPr>
          <w:i/>
          <w:iCs/>
          <w:color w:val="595959"/>
          <w:sz w:val="18"/>
          <w:szCs w:val="18"/>
        </w:rPr>
        <w:t>Adding ADFS as an identity provider in the default IdP rule</w:t>
      </w:r>
      <w:bookmarkEnd w:id="18"/>
    </w:p>
    <w:p w14:paraId="123BA745" w14:textId="77777777" w:rsidR="00870F2B" w:rsidRDefault="00A82AA3">
      <w:pPr>
        <w:pStyle w:val="ListParagraph"/>
        <w:numPr>
          <w:ilvl w:val="0"/>
          <w:numId w:val="6"/>
        </w:numPr>
        <w:spacing w:after="80"/>
      </w:pPr>
      <w:r>
        <w:t xml:space="preserve">Select </w:t>
      </w:r>
      <w:r>
        <w:rPr>
          <w:b/>
          <w:bCs/>
        </w:rPr>
        <w:t>Save Changes</w:t>
      </w:r>
      <w:r>
        <w:t>.</w:t>
      </w:r>
    </w:p>
    <w:p w14:paraId="158CCC9F" w14:textId="77777777" w:rsidR="00870F2B" w:rsidRDefault="00A82AA3">
      <w:pPr>
        <w:spacing w:before="120" w:after="120"/>
      </w:pPr>
      <w:r>
        <w:t>Now, ADFS is registered as identity provider in OCI IAM. Next, you register OCI IAM as a trusted relying party in ADFS.</w:t>
      </w:r>
    </w:p>
    <w:p w14:paraId="5592BF56" w14:textId="77777777" w:rsidR="00870F2B" w:rsidRDefault="00A82AA3">
      <w:pPr>
        <w:pStyle w:val="Heading2"/>
      </w:pPr>
      <w:bookmarkStart w:id="19" w:name="_Toc_h10"/>
      <w:r>
        <w:t>2.6 Task 2: Register OCI IAM as a Trusted Relying Party</w:t>
      </w:r>
      <w:bookmarkEnd w:id="19"/>
    </w:p>
    <w:p w14:paraId="79C31C55" w14:textId="77777777" w:rsidR="00870F2B" w:rsidRDefault="00A82AA3">
      <w:pPr>
        <w:spacing w:after="120"/>
      </w:pPr>
      <w:r>
        <w:t>First, register OCI IAM as the relying party with ADFS. Then, configure claim rules for OCI IAM as a relying party.</w:t>
      </w:r>
    </w:p>
    <w:p w14:paraId="4D22DDC4" w14:textId="77777777" w:rsidR="00870F2B" w:rsidRDefault="00A82AA3">
      <w:pPr>
        <w:pStyle w:val="Heading3"/>
      </w:pPr>
      <w:bookmarkStart w:id="20" w:name="_Toc_h11"/>
      <w:r>
        <w:t>2.6.1 Register the Relying Party</w:t>
      </w:r>
      <w:bookmarkEnd w:id="20"/>
    </w:p>
    <w:p w14:paraId="4DA28FD4" w14:textId="77777777" w:rsidR="00870F2B" w:rsidRDefault="00A82AA3">
      <w:pPr>
        <w:pStyle w:val="ListParagraph"/>
        <w:numPr>
          <w:ilvl w:val="0"/>
          <w:numId w:val="7"/>
        </w:numPr>
        <w:spacing w:after="80"/>
      </w:pPr>
      <w:r>
        <w:t xml:space="preserve">Open the ADFS management utility. For example, in Windows 2016 Server Manager utility, select </w:t>
      </w:r>
      <w:r>
        <w:rPr>
          <w:b/>
          <w:bCs/>
        </w:rPr>
        <w:t>Tools</w:t>
      </w:r>
      <w:r>
        <w:t xml:space="preserve">, then select </w:t>
      </w:r>
      <w:r>
        <w:rPr>
          <w:b/>
          <w:bCs/>
        </w:rPr>
        <w:t>Microsoft Active Directory Federation Services Management</w:t>
      </w:r>
      <w:r>
        <w:t>.</w:t>
      </w:r>
    </w:p>
    <w:p w14:paraId="707499DF" w14:textId="77777777" w:rsidR="00870F2B" w:rsidRDefault="00A82AA3">
      <w:pPr>
        <w:pStyle w:val="ListParagraph"/>
        <w:numPr>
          <w:ilvl w:val="0"/>
          <w:numId w:val="7"/>
        </w:numPr>
        <w:spacing w:after="80"/>
      </w:pPr>
      <w:r>
        <w:t xml:space="preserve">Select </w:t>
      </w:r>
      <w:r>
        <w:rPr>
          <w:b/>
          <w:bCs/>
        </w:rPr>
        <w:t>Action</w:t>
      </w:r>
      <w:r>
        <w:t xml:space="preserve">, then select </w:t>
      </w:r>
      <w:r>
        <w:rPr>
          <w:b/>
          <w:bCs/>
        </w:rPr>
        <w:t>Add Relying Party Trust</w:t>
      </w:r>
      <w:r>
        <w:t>.</w:t>
      </w:r>
    </w:p>
    <w:p w14:paraId="443FE265" w14:textId="77777777" w:rsidR="00870F2B" w:rsidRDefault="00A82AA3">
      <w:pPr>
        <w:pStyle w:val="ListParagraph"/>
        <w:numPr>
          <w:ilvl w:val="0"/>
          <w:numId w:val="7"/>
        </w:numPr>
        <w:spacing w:after="80"/>
      </w:pPr>
      <w:r>
        <w:t xml:space="preserve">In the Add Relying Party Trust Wizard window, select </w:t>
      </w:r>
      <w:r>
        <w:rPr>
          <w:b/>
          <w:bCs/>
        </w:rPr>
        <w:t>Start</w:t>
      </w:r>
      <w:r>
        <w:t>.</w:t>
      </w:r>
    </w:p>
    <w:p w14:paraId="61DD0332" w14:textId="77777777" w:rsidR="00870F2B" w:rsidRDefault="00A82AA3">
      <w:pPr>
        <w:keepNext/>
        <w:keepLines/>
        <w:spacing w:before="160" w:after="60" w:line="240" w:lineRule="auto"/>
        <w:jc w:val="center"/>
      </w:pPr>
      <w:r>
        <w:rPr>
          <w:noProof/>
        </w:rPr>
        <w:drawing>
          <wp:inline distT="0" distB="0" distL="0" distR="0" wp14:anchorId="1A64D4DD" wp14:editId="2946F0A9">
            <wp:extent cx="3676650" cy="3105150"/>
            <wp:effectExtent l="0" t="0" r="0" b="0"/>
            <wp:docPr id="2006099468" name="fig11" descr="Add Relying Party Trust Wizard in ADFS" title="Add Relying Party Trust Wizard in AD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676650" cy="3105150"/>
                    </a:xfrm>
                    <a:prstGeom prst="rect">
                      <a:avLst/>
                    </a:prstGeom>
                  </pic:spPr>
                </pic:pic>
              </a:graphicData>
            </a:graphic>
          </wp:inline>
        </w:drawing>
      </w:r>
    </w:p>
    <w:p w14:paraId="76D09271" w14:textId="77777777" w:rsidR="00870F2B" w:rsidRDefault="00A82AA3">
      <w:pPr>
        <w:spacing w:after="220"/>
        <w:jc w:val="center"/>
      </w:pPr>
      <w:bookmarkStart w:id="21" w:name="_Fig11"/>
      <w:r>
        <w:rPr>
          <w:b/>
          <w:bCs/>
          <w:color w:val="1F3864"/>
          <w:sz w:val="18"/>
          <w:szCs w:val="18"/>
        </w:rPr>
        <w:t xml:space="preserve">Figure 11: </w:t>
      </w:r>
      <w:r>
        <w:rPr>
          <w:i/>
          <w:iCs/>
          <w:color w:val="595959"/>
          <w:sz w:val="18"/>
          <w:szCs w:val="18"/>
        </w:rPr>
        <w:t>Add Relying Party Trust Wizard in ADFS</w:t>
      </w:r>
      <w:bookmarkEnd w:id="21"/>
    </w:p>
    <w:p w14:paraId="3A8EEDDD" w14:textId="77777777" w:rsidR="00870F2B" w:rsidRDefault="00A82AA3">
      <w:pPr>
        <w:pStyle w:val="ListParagraph"/>
        <w:numPr>
          <w:ilvl w:val="0"/>
          <w:numId w:val="7"/>
        </w:numPr>
        <w:spacing w:after="80"/>
      </w:pPr>
      <w:r>
        <w:lastRenderedPageBreak/>
        <w:t xml:space="preserve">Select </w:t>
      </w:r>
      <w:r>
        <w:rPr>
          <w:b/>
          <w:bCs/>
        </w:rPr>
        <w:t>Import data about the relying party from a file</w:t>
      </w:r>
      <w:r>
        <w:t xml:space="preserve">, and then select </w:t>
      </w:r>
      <w:r>
        <w:rPr>
          <w:b/>
          <w:bCs/>
        </w:rPr>
        <w:t>Browse</w:t>
      </w:r>
      <w:r>
        <w:t>.</w:t>
      </w:r>
    </w:p>
    <w:p w14:paraId="18481805" w14:textId="77777777" w:rsidR="00870F2B" w:rsidRDefault="00A82AA3">
      <w:pPr>
        <w:keepNext/>
        <w:keepLines/>
        <w:spacing w:before="160" w:after="60" w:line="240" w:lineRule="auto"/>
        <w:jc w:val="center"/>
      </w:pPr>
      <w:r>
        <w:rPr>
          <w:noProof/>
        </w:rPr>
        <w:drawing>
          <wp:inline distT="0" distB="0" distL="0" distR="0" wp14:anchorId="218B5D16" wp14:editId="7A7ED8B9">
            <wp:extent cx="3657600" cy="3105150"/>
            <wp:effectExtent l="0" t="0" r="0" b="0"/>
            <wp:docPr id="1444637487" name="fig12" descr="Select data source" title="Select data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3657600" cy="3105150"/>
                    </a:xfrm>
                    <a:prstGeom prst="rect">
                      <a:avLst/>
                    </a:prstGeom>
                  </pic:spPr>
                </pic:pic>
              </a:graphicData>
            </a:graphic>
          </wp:inline>
        </w:drawing>
      </w:r>
    </w:p>
    <w:p w14:paraId="20CE3E67" w14:textId="77777777" w:rsidR="00870F2B" w:rsidRDefault="00A82AA3">
      <w:pPr>
        <w:spacing w:after="220"/>
        <w:jc w:val="center"/>
      </w:pPr>
      <w:bookmarkStart w:id="22" w:name="_Fig12"/>
      <w:r>
        <w:rPr>
          <w:b/>
          <w:bCs/>
          <w:color w:val="1F3864"/>
          <w:sz w:val="18"/>
          <w:szCs w:val="18"/>
        </w:rPr>
        <w:t xml:space="preserve">Figure 12: </w:t>
      </w:r>
      <w:r>
        <w:rPr>
          <w:i/>
          <w:iCs/>
          <w:color w:val="595959"/>
          <w:sz w:val="18"/>
          <w:szCs w:val="18"/>
        </w:rPr>
        <w:t>Select data source</w:t>
      </w:r>
      <w:bookmarkEnd w:id="22"/>
    </w:p>
    <w:p w14:paraId="233CACF1" w14:textId="77777777" w:rsidR="00870F2B" w:rsidRDefault="00A82AA3">
      <w:pPr>
        <w:pStyle w:val="ListParagraph"/>
        <w:numPr>
          <w:ilvl w:val="0"/>
          <w:numId w:val="7"/>
        </w:numPr>
        <w:spacing w:after="80"/>
      </w:pPr>
      <w:r>
        <w:t xml:space="preserve">Select </w:t>
      </w:r>
      <w:r>
        <w:rPr>
          <w:rFonts w:ascii="Consolas" w:eastAsia="Consolas" w:hAnsi="Consolas" w:cs="Consolas"/>
          <w:color w:val="1F3864"/>
          <w:sz w:val="19"/>
          <w:szCs w:val="19"/>
          <w:shd w:val="clear" w:color="auto" w:fill="EDEDED"/>
        </w:rPr>
        <w:t>Metadata.xml</w:t>
      </w:r>
      <w:r>
        <w:t xml:space="preserve"> which you downloaded earlier from OCI IAM, and select </w:t>
      </w:r>
      <w:r>
        <w:rPr>
          <w:b/>
          <w:bCs/>
        </w:rPr>
        <w:t>Next</w:t>
      </w:r>
      <w:r>
        <w:t>.</w:t>
      </w:r>
    </w:p>
    <w:p w14:paraId="69C363E1" w14:textId="77777777" w:rsidR="00870F2B" w:rsidRDefault="00A82AA3">
      <w:pPr>
        <w:pStyle w:val="ListParagraph"/>
        <w:numPr>
          <w:ilvl w:val="0"/>
          <w:numId w:val="7"/>
        </w:numPr>
        <w:spacing w:after="80"/>
      </w:pPr>
      <w:r>
        <w:t xml:space="preserve">Enter a display name, for example </w:t>
      </w:r>
      <w:r>
        <w:rPr>
          <w:rFonts w:ascii="Consolas" w:eastAsia="Consolas" w:hAnsi="Consolas" w:cs="Consolas"/>
          <w:color w:val="1F3864"/>
          <w:sz w:val="19"/>
          <w:szCs w:val="19"/>
          <w:shd w:val="clear" w:color="auto" w:fill="EDEDED"/>
        </w:rPr>
        <w:t>OCI IAM</w:t>
      </w:r>
      <w:r>
        <w:t xml:space="preserve">, and optionally enter a description under </w:t>
      </w:r>
      <w:r>
        <w:rPr>
          <w:b/>
          <w:bCs/>
        </w:rPr>
        <w:t>Notes</w:t>
      </w:r>
      <w:r>
        <w:t xml:space="preserve">. Select </w:t>
      </w:r>
      <w:r>
        <w:rPr>
          <w:b/>
          <w:bCs/>
        </w:rPr>
        <w:t>Next</w:t>
      </w:r>
      <w:r>
        <w:t>.</w:t>
      </w:r>
    </w:p>
    <w:p w14:paraId="07DB8FC6" w14:textId="77777777" w:rsidR="00870F2B" w:rsidRDefault="00A82AA3">
      <w:pPr>
        <w:keepNext/>
        <w:keepLines/>
        <w:spacing w:before="160" w:after="60" w:line="240" w:lineRule="auto"/>
        <w:jc w:val="center"/>
      </w:pPr>
      <w:r>
        <w:rPr>
          <w:noProof/>
        </w:rPr>
        <w:drawing>
          <wp:inline distT="0" distB="0" distL="0" distR="0" wp14:anchorId="6F4D3933" wp14:editId="00984D72">
            <wp:extent cx="3686175" cy="3105150"/>
            <wp:effectExtent l="0" t="0" r="0" b="0"/>
            <wp:docPr id="393411681" name="fig13" descr="Setting the display name" title="Setting the display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3686175" cy="3105150"/>
                    </a:xfrm>
                    <a:prstGeom prst="rect">
                      <a:avLst/>
                    </a:prstGeom>
                  </pic:spPr>
                </pic:pic>
              </a:graphicData>
            </a:graphic>
          </wp:inline>
        </w:drawing>
      </w:r>
    </w:p>
    <w:p w14:paraId="0D275B07" w14:textId="77777777" w:rsidR="00870F2B" w:rsidRDefault="00A82AA3">
      <w:pPr>
        <w:spacing w:after="220"/>
        <w:jc w:val="center"/>
      </w:pPr>
      <w:bookmarkStart w:id="23" w:name="_Fig13"/>
      <w:r>
        <w:rPr>
          <w:b/>
          <w:bCs/>
          <w:color w:val="1F3864"/>
          <w:sz w:val="18"/>
          <w:szCs w:val="18"/>
        </w:rPr>
        <w:t xml:space="preserve">Figure 13: </w:t>
      </w:r>
      <w:r>
        <w:rPr>
          <w:i/>
          <w:iCs/>
          <w:color w:val="595959"/>
          <w:sz w:val="18"/>
          <w:szCs w:val="18"/>
        </w:rPr>
        <w:t>Setting the display name</w:t>
      </w:r>
      <w:bookmarkEnd w:id="23"/>
    </w:p>
    <w:p w14:paraId="39DBC295" w14:textId="77777777" w:rsidR="00870F2B" w:rsidRDefault="00A82AA3">
      <w:pPr>
        <w:pStyle w:val="ListParagraph"/>
        <w:numPr>
          <w:ilvl w:val="0"/>
          <w:numId w:val="7"/>
        </w:numPr>
        <w:spacing w:after="80"/>
      </w:pPr>
      <w:r>
        <w:lastRenderedPageBreak/>
        <w:t xml:space="preserve">Proceed with the default options until you reach the Finish step, and then select </w:t>
      </w:r>
      <w:r>
        <w:rPr>
          <w:b/>
          <w:bCs/>
        </w:rPr>
        <w:t>Close</w:t>
      </w:r>
      <w:r>
        <w:t>. The Edit Claim Rules window opens.</w:t>
      </w:r>
    </w:p>
    <w:p w14:paraId="3EC499F5" w14:textId="77777777" w:rsidR="00870F2B" w:rsidRDefault="00A82AA3">
      <w:pPr>
        <w:keepNext/>
        <w:keepLines/>
        <w:spacing w:before="160" w:after="60" w:line="240" w:lineRule="auto"/>
        <w:jc w:val="center"/>
      </w:pPr>
      <w:r>
        <w:rPr>
          <w:noProof/>
        </w:rPr>
        <w:drawing>
          <wp:inline distT="0" distB="0" distL="0" distR="0" wp14:anchorId="6DDFC1E3" wp14:editId="3C1E1980">
            <wp:extent cx="4000500" cy="3095625"/>
            <wp:effectExtent l="0" t="0" r="0" b="0"/>
            <wp:docPr id="1967159752" name="fig14" descr="Edit Claim Rules window" title="Edit Claim Rule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000500" cy="3095625"/>
                    </a:xfrm>
                    <a:prstGeom prst="rect">
                      <a:avLst/>
                    </a:prstGeom>
                  </pic:spPr>
                </pic:pic>
              </a:graphicData>
            </a:graphic>
          </wp:inline>
        </w:drawing>
      </w:r>
    </w:p>
    <w:p w14:paraId="17531EF4" w14:textId="77777777" w:rsidR="00870F2B" w:rsidRDefault="00A82AA3">
      <w:pPr>
        <w:spacing w:after="220"/>
        <w:jc w:val="center"/>
      </w:pPr>
      <w:bookmarkStart w:id="24" w:name="_Fig14"/>
      <w:r>
        <w:rPr>
          <w:b/>
          <w:bCs/>
          <w:color w:val="1F3864"/>
          <w:sz w:val="18"/>
          <w:szCs w:val="18"/>
        </w:rPr>
        <w:t xml:space="preserve">Figure 14: </w:t>
      </w:r>
      <w:r>
        <w:rPr>
          <w:i/>
          <w:iCs/>
          <w:color w:val="595959"/>
          <w:sz w:val="18"/>
          <w:szCs w:val="18"/>
        </w:rPr>
        <w:t>Edit Claim Rules window</w:t>
      </w:r>
      <w:bookmarkEnd w:id="24"/>
    </w:p>
    <w:p w14:paraId="6AD72D09" w14:textId="77777777" w:rsidR="00870F2B" w:rsidRDefault="00A82AA3">
      <w:pPr>
        <w:pStyle w:val="Heading3"/>
      </w:pPr>
      <w:bookmarkStart w:id="25" w:name="_Toc_h12"/>
      <w:r>
        <w:t>2.6.2 Configure Claim Rules</w:t>
      </w:r>
      <w:bookmarkEnd w:id="25"/>
    </w:p>
    <w:p w14:paraId="5BE7AD86" w14:textId="77777777" w:rsidR="00870F2B" w:rsidRDefault="00A82AA3">
      <w:pPr>
        <w:keepNext/>
        <w:spacing w:after="120"/>
      </w:pPr>
      <w:r>
        <w:t>Claim rules define the information about a signed-in user sent from ADFS to OCI IAM after successful authentication. Here, you define two claim rules for OCI IAM to act as a relying party:</w:t>
      </w:r>
    </w:p>
    <w:p w14:paraId="61F8E63D" w14:textId="77777777" w:rsidR="00870F2B" w:rsidRDefault="00A82AA3">
      <w:pPr>
        <w:pStyle w:val="ListParagraph"/>
        <w:numPr>
          <w:ilvl w:val="0"/>
          <w:numId w:val="2"/>
        </w:numPr>
        <w:spacing w:after="60"/>
      </w:pPr>
      <w:r>
        <w:rPr>
          <w:b/>
          <w:bCs/>
        </w:rPr>
        <w:t>Email</w:t>
      </w:r>
      <w:r>
        <w:t>: This rule indicates that the user's email address is sent to OCI IAM in the SAML assertion.</w:t>
      </w:r>
    </w:p>
    <w:p w14:paraId="24A595F7" w14:textId="660AE235" w:rsidR="00870F2B" w:rsidRDefault="00A82AA3">
      <w:pPr>
        <w:pStyle w:val="ListParagraph"/>
        <w:numPr>
          <w:ilvl w:val="0"/>
          <w:numId w:val="2"/>
        </w:numPr>
        <w:spacing w:after="60"/>
      </w:pPr>
      <w:r>
        <w:rPr>
          <w:b/>
          <w:bCs/>
        </w:rPr>
        <w:t>Name ID</w:t>
      </w:r>
      <w:r>
        <w:t>: This rule indicates that the result of the Email rule is sent to OCI IAM in the Subject Name</w:t>
      </w:r>
      <w:r w:rsidR="008B36D1">
        <w:t xml:space="preserve"> </w:t>
      </w:r>
      <w:r>
        <w:t>ID element of the SAML assertion.</w:t>
      </w:r>
    </w:p>
    <w:p w14:paraId="7F76FC78" w14:textId="77777777" w:rsidR="00870F2B" w:rsidRDefault="00A82AA3">
      <w:pPr>
        <w:keepNext/>
        <w:keepLines/>
        <w:spacing w:before="160" w:after="60" w:line="240" w:lineRule="auto"/>
        <w:jc w:val="center"/>
      </w:pPr>
      <w:r>
        <w:rPr>
          <w:noProof/>
        </w:rPr>
        <w:drawing>
          <wp:inline distT="0" distB="0" distL="0" distR="0" wp14:anchorId="69C5286D" wp14:editId="4BACD123">
            <wp:extent cx="5391150" cy="2238375"/>
            <wp:effectExtent l="0" t="0" r="0" b="0"/>
            <wp:docPr id="1519276540" name="fig15" descr="ADFS claim rule pipeline from Active Directory to OCI IAM" title="ADFS claim rule pipeline from Active Directory to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391150" cy="2238375"/>
                    </a:xfrm>
                    <a:prstGeom prst="rect">
                      <a:avLst/>
                    </a:prstGeom>
                  </pic:spPr>
                </pic:pic>
              </a:graphicData>
            </a:graphic>
          </wp:inline>
        </w:drawing>
      </w:r>
    </w:p>
    <w:p w14:paraId="12C07C56" w14:textId="77777777" w:rsidR="00870F2B" w:rsidRDefault="00A82AA3">
      <w:pPr>
        <w:spacing w:after="220"/>
        <w:jc w:val="center"/>
      </w:pPr>
      <w:bookmarkStart w:id="26" w:name="_Fig15"/>
      <w:r>
        <w:rPr>
          <w:b/>
          <w:bCs/>
          <w:color w:val="1F3864"/>
          <w:sz w:val="18"/>
          <w:szCs w:val="18"/>
        </w:rPr>
        <w:t xml:space="preserve">Figure 15: </w:t>
      </w:r>
      <w:r>
        <w:rPr>
          <w:i/>
          <w:iCs/>
          <w:color w:val="595959"/>
          <w:sz w:val="18"/>
          <w:szCs w:val="18"/>
        </w:rPr>
        <w:t>ADFS claim rule pipeline from Active Directory to OCI IAM</w:t>
      </w:r>
      <w:bookmarkEnd w:id="2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080"/>
        <w:gridCol w:w="3080"/>
      </w:tblGrid>
      <w:tr w:rsidR="00870F2B" w14:paraId="7623E8EF" w14:textId="77777777">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D6EA2B7" w14:textId="77777777" w:rsidR="00870F2B" w:rsidRDefault="00A82AA3">
            <w:r>
              <w:rPr>
                <w:b/>
                <w:bCs/>
                <w:color w:val="FFFFFF"/>
                <w:sz w:val="20"/>
                <w:szCs w:val="20"/>
              </w:rPr>
              <w:lastRenderedPageBreak/>
              <w:t>Setting</w:t>
            </w:r>
          </w:p>
        </w:tc>
        <w:tc>
          <w:tcPr>
            <w:tcW w:w="308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8653E85" w14:textId="77777777" w:rsidR="00870F2B" w:rsidRDefault="00A82AA3">
            <w:r>
              <w:rPr>
                <w:b/>
                <w:bCs/>
                <w:color w:val="FFFFFF"/>
                <w:sz w:val="20"/>
                <w:szCs w:val="20"/>
              </w:rPr>
              <w:t>Rule 1: Email</w:t>
            </w:r>
          </w:p>
        </w:tc>
        <w:tc>
          <w:tcPr>
            <w:tcW w:w="308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F1C277D" w14:textId="77777777" w:rsidR="00870F2B" w:rsidRDefault="00A82AA3">
            <w:r>
              <w:rPr>
                <w:b/>
                <w:bCs/>
                <w:color w:val="FFFFFF"/>
                <w:sz w:val="20"/>
                <w:szCs w:val="20"/>
              </w:rPr>
              <w:t>Rule 2: Name ID</w:t>
            </w:r>
          </w:p>
        </w:tc>
      </w:tr>
      <w:tr w:rsidR="00870F2B" w14:paraId="21E5DE9C"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AAC02D9" w14:textId="77777777" w:rsidR="00870F2B" w:rsidRDefault="00A82AA3">
            <w:r>
              <w:rPr>
                <w:sz w:val="20"/>
                <w:szCs w:val="20"/>
              </w:rPr>
              <w:t>Claim rule template</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3F61993" w14:textId="77777777" w:rsidR="00870F2B" w:rsidRDefault="00A82AA3">
            <w:r>
              <w:rPr>
                <w:sz w:val="20"/>
                <w:szCs w:val="20"/>
              </w:rPr>
              <w:t>Send LDAP Attributes as Claims</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33FCE9A" w14:textId="77777777" w:rsidR="00870F2B" w:rsidRDefault="00A82AA3">
            <w:r>
              <w:rPr>
                <w:sz w:val="20"/>
                <w:szCs w:val="20"/>
              </w:rPr>
              <w:t>Transform an Incoming Claim</w:t>
            </w:r>
          </w:p>
        </w:tc>
      </w:tr>
      <w:tr w:rsidR="00870F2B" w14:paraId="393C32E6"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A99D965" w14:textId="77777777" w:rsidR="00870F2B" w:rsidRDefault="00A82AA3">
            <w:r>
              <w:rPr>
                <w:sz w:val="20"/>
                <w:szCs w:val="20"/>
              </w:rPr>
              <w:t>Claim rule name</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B35BF8C" w14:textId="77777777" w:rsidR="00870F2B" w:rsidRDefault="00A82AA3">
            <w:r>
              <w:rPr>
                <w:sz w:val="20"/>
                <w:szCs w:val="20"/>
              </w:rPr>
              <w:t>Email</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8023F1D" w14:textId="77777777" w:rsidR="00870F2B" w:rsidRDefault="00A82AA3">
            <w:r>
              <w:rPr>
                <w:sz w:val="20"/>
                <w:szCs w:val="20"/>
              </w:rPr>
              <w:t>Name ID</w:t>
            </w:r>
          </w:p>
        </w:tc>
      </w:tr>
      <w:tr w:rsidR="00870F2B" w14:paraId="1686D976"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5796297" w14:textId="77777777" w:rsidR="00870F2B" w:rsidRDefault="00A82AA3">
            <w:r>
              <w:rPr>
                <w:sz w:val="20"/>
                <w:szCs w:val="20"/>
              </w:rPr>
              <w:t>Attribute store</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CC82E2C" w14:textId="77777777" w:rsidR="00870F2B" w:rsidRDefault="00A82AA3">
            <w:r>
              <w:rPr>
                <w:sz w:val="20"/>
                <w:szCs w:val="20"/>
              </w:rPr>
              <w:t>Active Directory</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6A0165E" w14:textId="77777777" w:rsidR="00870F2B" w:rsidRDefault="00A82AA3">
            <w:r>
              <w:rPr>
                <w:sz w:val="20"/>
                <w:szCs w:val="20"/>
              </w:rPr>
              <w:t>—</w:t>
            </w:r>
          </w:p>
        </w:tc>
      </w:tr>
      <w:tr w:rsidR="00870F2B" w14:paraId="2C36E225"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E513804" w14:textId="77777777" w:rsidR="00870F2B" w:rsidRDefault="00A82AA3">
            <w:r>
              <w:rPr>
                <w:sz w:val="20"/>
                <w:szCs w:val="20"/>
              </w:rPr>
              <w:t>LDAP attribute / Incoming claim type</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CDEDB7B" w14:textId="77777777" w:rsidR="00870F2B" w:rsidRDefault="00A82AA3">
            <w:r>
              <w:rPr>
                <w:sz w:val="20"/>
                <w:szCs w:val="20"/>
              </w:rPr>
              <w:t>E-Mail-Addresses</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C96B1FC" w14:textId="77777777" w:rsidR="00870F2B" w:rsidRDefault="00A82AA3">
            <w:r>
              <w:rPr>
                <w:sz w:val="20"/>
                <w:szCs w:val="20"/>
              </w:rPr>
              <w:t>E-Mail Address</w:t>
            </w:r>
          </w:p>
        </w:tc>
      </w:tr>
      <w:tr w:rsidR="00870F2B" w14:paraId="3E3AF3EF"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08E77DD" w14:textId="77777777" w:rsidR="00870F2B" w:rsidRDefault="00A82AA3">
            <w:r>
              <w:rPr>
                <w:sz w:val="20"/>
                <w:szCs w:val="20"/>
              </w:rPr>
              <w:t>Outgoing claim type</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4992BA3" w14:textId="77777777" w:rsidR="00870F2B" w:rsidRDefault="00A82AA3">
            <w:r>
              <w:rPr>
                <w:sz w:val="20"/>
                <w:szCs w:val="20"/>
              </w:rPr>
              <w:t>E-Mail Address</w:t>
            </w:r>
          </w:p>
        </w:tc>
        <w:tc>
          <w:tcPr>
            <w:tcW w:w="308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32BB13C" w14:textId="77777777" w:rsidR="00870F2B" w:rsidRDefault="00A82AA3">
            <w:r>
              <w:rPr>
                <w:sz w:val="20"/>
                <w:szCs w:val="20"/>
              </w:rPr>
              <w:t>Name ID</w:t>
            </w:r>
          </w:p>
        </w:tc>
      </w:tr>
      <w:tr w:rsidR="00870F2B" w14:paraId="524EB319"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6ACE6F3" w14:textId="77777777" w:rsidR="00870F2B" w:rsidRDefault="00A82AA3">
            <w:r>
              <w:rPr>
                <w:sz w:val="20"/>
                <w:szCs w:val="20"/>
              </w:rPr>
              <w:t>Outgoing name ID format</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224E1ED" w14:textId="77777777" w:rsidR="00870F2B" w:rsidRDefault="00A82AA3">
            <w:r>
              <w:rPr>
                <w:sz w:val="20"/>
                <w:szCs w:val="20"/>
              </w:rPr>
              <w:t>—</w:t>
            </w:r>
          </w:p>
        </w:tc>
        <w:tc>
          <w:tcPr>
            <w:tcW w:w="308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BFC1F6F" w14:textId="77777777" w:rsidR="00870F2B" w:rsidRDefault="00A82AA3">
            <w:r>
              <w:rPr>
                <w:sz w:val="20"/>
                <w:szCs w:val="20"/>
              </w:rPr>
              <w:t>Email</w:t>
            </w:r>
          </w:p>
        </w:tc>
      </w:tr>
    </w:tbl>
    <w:p w14:paraId="3039B4C1" w14:textId="77777777" w:rsidR="00870F2B" w:rsidRDefault="00870F2B">
      <w:pPr>
        <w:spacing w:after="80"/>
      </w:pPr>
    </w:p>
    <w:p w14:paraId="30D80E74" w14:textId="77777777" w:rsidR="00870F2B" w:rsidRDefault="00A82AA3">
      <w:pPr>
        <w:pStyle w:val="ListParagraph"/>
        <w:numPr>
          <w:ilvl w:val="0"/>
          <w:numId w:val="8"/>
        </w:numPr>
        <w:spacing w:after="80"/>
      </w:pPr>
      <w:r>
        <w:t xml:space="preserve">In the Edit Claim Rules window, select </w:t>
      </w:r>
      <w:r>
        <w:rPr>
          <w:b/>
          <w:bCs/>
        </w:rPr>
        <w:t>Add Rule</w:t>
      </w:r>
      <w:r>
        <w:t>.</w:t>
      </w:r>
    </w:p>
    <w:p w14:paraId="6BAF56C6" w14:textId="77777777" w:rsidR="00870F2B" w:rsidRDefault="00A82AA3">
      <w:pPr>
        <w:pStyle w:val="ListParagraph"/>
        <w:numPr>
          <w:ilvl w:val="0"/>
          <w:numId w:val="8"/>
        </w:numPr>
        <w:spacing w:after="80"/>
      </w:pPr>
      <w:r>
        <w:t xml:space="preserve">Select </w:t>
      </w:r>
      <w:r>
        <w:rPr>
          <w:b/>
          <w:bCs/>
        </w:rPr>
        <w:t>Send LDAP Attributes as Claims</w:t>
      </w:r>
      <w:r>
        <w:t xml:space="preserve"> as claim rule template, and then select </w:t>
      </w:r>
      <w:r>
        <w:rPr>
          <w:b/>
          <w:bCs/>
        </w:rPr>
        <w:t>Next</w:t>
      </w:r>
      <w:r>
        <w:t>.</w:t>
      </w:r>
    </w:p>
    <w:p w14:paraId="40A0D394" w14:textId="77777777" w:rsidR="00870F2B" w:rsidRDefault="00A82AA3">
      <w:pPr>
        <w:pStyle w:val="ListParagraph"/>
        <w:keepNext/>
        <w:numPr>
          <w:ilvl w:val="0"/>
          <w:numId w:val="8"/>
        </w:numPr>
        <w:spacing w:after="80"/>
      </w:pPr>
      <w:r>
        <w:t>In the Choose Rule Type page, provide the following information for the Email rule:</w:t>
      </w:r>
    </w:p>
    <w:p w14:paraId="74E1B319" w14:textId="77777777" w:rsidR="00870F2B" w:rsidRDefault="00A82AA3">
      <w:pPr>
        <w:pStyle w:val="ListParagraph"/>
        <w:numPr>
          <w:ilvl w:val="1"/>
          <w:numId w:val="2"/>
        </w:numPr>
        <w:spacing w:after="60"/>
      </w:pPr>
      <w:r>
        <w:rPr>
          <w:b/>
          <w:bCs/>
        </w:rPr>
        <w:t>Claim rule name</w:t>
      </w:r>
      <w:r>
        <w:t>: Email</w:t>
      </w:r>
    </w:p>
    <w:p w14:paraId="11A0BA39" w14:textId="77777777" w:rsidR="00870F2B" w:rsidRDefault="00A82AA3">
      <w:pPr>
        <w:pStyle w:val="ListParagraph"/>
        <w:numPr>
          <w:ilvl w:val="1"/>
          <w:numId w:val="2"/>
        </w:numPr>
        <w:spacing w:after="60"/>
      </w:pPr>
      <w:r>
        <w:rPr>
          <w:b/>
          <w:bCs/>
        </w:rPr>
        <w:t>Attribute store</w:t>
      </w:r>
      <w:r>
        <w:t>: Active Directory</w:t>
      </w:r>
    </w:p>
    <w:p w14:paraId="5E14E529" w14:textId="77777777" w:rsidR="00870F2B" w:rsidRDefault="00A82AA3">
      <w:pPr>
        <w:pStyle w:val="ListParagraph"/>
        <w:numPr>
          <w:ilvl w:val="1"/>
          <w:numId w:val="2"/>
        </w:numPr>
        <w:spacing w:after="60"/>
      </w:pPr>
      <w:r>
        <w:rPr>
          <w:b/>
          <w:bCs/>
        </w:rPr>
        <w:t>Mapping of LDAP attributes to outgoing claim types</w:t>
      </w:r>
      <w:r>
        <w:t>:</w:t>
      </w:r>
    </w:p>
    <w:p w14:paraId="62A84888" w14:textId="77777777" w:rsidR="00870F2B" w:rsidRDefault="00A82AA3">
      <w:pPr>
        <w:pStyle w:val="ListParagraph"/>
        <w:numPr>
          <w:ilvl w:val="2"/>
          <w:numId w:val="2"/>
        </w:numPr>
        <w:spacing w:after="60"/>
      </w:pPr>
      <w:r>
        <w:rPr>
          <w:b/>
          <w:bCs/>
        </w:rPr>
        <w:t>LDAP Attribute</w:t>
      </w:r>
      <w:r>
        <w:t>: E-Mail-Addresses</w:t>
      </w:r>
    </w:p>
    <w:p w14:paraId="6CF38629" w14:textId="77777777" w:rsidR="00870F2B" w:rsidRDefault="00A82AA3">
      <w:pPr>
        <w:pStyle w:val="ListParagraph"/>
        <w:numPr>
          <w:ilvl w:val="2"/>
          <w:numId w:val="2"/>
        </w:numPr>
        <w:spacing w:after="60"/>
      </w:pPr>
      <w:r>
        <w:rPr>
          <w:b/>
          <w:bCs/>
        </w:rPr>
        <w:t>Outgoing Claim Type</w:t>
      </w:r>
      <w:r>
        <w:t>: E-Mail Address</w:t>
      </w:r>
    </w:p>
    <w:p w14:paraId="556EBD4B" w14:textId="77777777" w:rsidR="00870F2B" w:rsidRDefault="00A82AA3">
      <w:pPr>
        <w:keepNext/>
        <w:keepLines/>
        <w:spacing w:before="160" w:after="60" w:line="240" w:lineRule="auto"/>
        <w:jc w:val="center"/>
      </w:pPr>
      <w:r>
        <w:rPr>
          <w:noProof/>
        </w:rPr>
        <w:drawing>
          <wp:inline distT="0" distB="0" distL="0" distR="0" wp14:anchorId="3FE00900" wp14:editId="10C62450">
            <wp:extent cx="3924300" cy="2600325"/>
            <wp:effectExtent l="0" t="0" r="0" b="0"/>
            <wp:docPr id="1690240461" name="fig16" descr="Choose Rule Type page of the Add Transform Claim Rule wizard (Email rule)" title="Choose Rule Type page of the Add Transform Claim Rule wizard (Email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3924300" cy="2600325"/>
                    </a:xfrm>
                    <a:prstGeom prst="rect">
                      <a:avLst/>
                    </a:prstGeom>
                  </pic:spPr>
                </pic:pic>
              </a:graphicData>
            </a:graphic>
          </wp:inline>
        </w:drawing>
      </w:r>
    </w:p>
    <w:p w14:paraId="1460BD64" w14:textId="77777777" w:rsidR="00870F2B" w:rsidRDefault="00A82AA3">
      <w:pPr>
        <w:spacing w:after="220"/>
        <w:jc w:val="center"/>
      </w:pPr>
      <w:bookmarkStart w:id="27" w:name="_Fig16"/>
      <w:r>
        <w:rPr>
          <w:b/>
          <w:bCs/>
          <w:color w:val="1F3864"/>
          <w:sz w:val="18"/>
          <w:szCs w:val="18"/>
        </w:rPr>
        <w:t xml:space="preserve">Figure 16: </w:t>
      </w:r>
      <w:r>
        <w:rPr>
          <w:i/>
          <w:iCs/>
          <w:color w:val="595959"/>
          <w:sz w:val="18"/>
          <w:szCs w:val="18"/>
        </w:rPr>
        <w:t>Choose Rule Type page of the Add Transform Claim Rule wizard (Email rule)</w:t>
      </w:r>
      <w:bookmarkEnd w:id="27"/>
    </w:p>
    <w:p w14:paraId="5E4E6251" w14:textId="77777777" w:rsidR="00870F2B" w:rsidRDefault="00A82AA3">
      <w:pPr>
        <w:pStyle w:val="ListParagraph"/>
        <w:numPr>
          <w:ilvl w:val="0"/>
          <w:numId w:val="8"/>
        </w:numPr>
        <w:spacing w:after="80"/>
      </w:pPr>
      <w:r>
        <w:t xml:space="preserve">Select </w:t>
      </w:r>
      <w:r>
        <w:rPr>
          <w:b/>
          <w:bCs/>
        </w:rPr>
        <w:t>Finish</w:t>
      </w:r>
      <w:r>
        <w:t>.</w:t>
      </w:r>
    </w:p>
    <w:p w14:paraId="001EB816" w14:textId="77777777" w:rsidR="00870F2B" w:rsidRDefault="00A82AA3">
      <w:pPr>
        <w:pStyle w:val="ListParagraph"/>
        <w:numPr>
          <w:ilvl w:val="0"/>
          <w:numId w:val="8"/>
        </w:numPr>
        <w:spacing w:after="80"/>
      </w:pPr>
      <w:r>
        <w:t xml:space="preserve">In the Edit Claim Rules window, select </w:t>
      </w:r>
      <w:r>
        <w:rPr>
          <w:b/>
          <w:bCs/>
        </w:rPr>
        <w:t>Add Rule</w:t>
      </w:r>
      <w:r>
        <w:t xml:space="preserve"> to add the second claim rule.</w:t>
      </w:r>
    </w:p>
    <w:p w14:paraId="3588E4BB" w14:textId="77777777" w:rsidR="00870F2B" w:rsidRDefault="00A82AA3">
      <w:pPr>
        <w:pStyle w:val="ListParagraph"/>
        <w:numPr>
          <w:ilvl w:val="0"/>
          <w:numId w:val="8"/>
        </w:numPr>
        <w:spacing w:after="80"/>
      </w:pPr>
      <w:r>
        <w:t xml:space="preserve">Select </w:t>
      </w:r>
      <w:r>
        <w:rPr>
          <w:b/>
          <w:bCs/>
        </w:rPr>
        <w:t>Transform an Incoming Claim</w:t>
      </w:r>
      <w:r>
        <w:t xml:space="preserve"> as claim rule template, then select </w:t>
      </w:r>
      <w:r>
        <w:rPr>
          <w:b/>
          <w:bCs/>
        </w:rPr>
        <w:t>Next</w:t>
      </w:r>
      <w:r>
        <w:t>.</w:t>
      </w:r>
    </w:p>
    <w:p w14:paraId="5FBBB160" w14:textId="77777777" w:rsidR="00870F2B" w:rsidRDefault="00A82AA3">
      <w:pPr>
        <w:pStyle w:val="ListParagraph"/>
        <w:keepNext/>
        <w:numPr>
          <w:ilvl w:val="0"/>
          <w:numId w:val="8"/>
        </w:numPr>
        <w:spacing w:after="80"/>
      </w:pPr>
      <w:r>
        <w:lastRenderedPageBreak/>
        <w:t>In the Choose Rule Type page, provide the following information for the Name ID rule:</w:t>
      </w:r>
    </w:p>
    <w:p w14:paraId="3E909720" w14:textId="77777777" w:rsidR="00870F2B" w:rsidRDefault="00A82AA3">
      <w:pPr>
        <w:pStyle w:val="ListParagraph"/>
        <w:numPr>
          <w:ilvl w:val="1"/>
          <w:numId w:val="2"/>
        </w:numPr>
        <w:spacing w:after="60"/>
      </w:pPr>
      <w:r>
        <w:rPr>
          <w:b/>
          <w:bCs/>
        </w:rPr>
        <w:t>Claim rule name</w:t>
      </w:r>
      <w:r>
        <w:t>: Name ID</w:t>
      </w:r>
    </w:p>
    <w:p w14:paraId="4C028C01" w14:textId="77777777" w:rsidR="00870F2B" w:rsidRDefault="00A82AA3">
      <w:pPr>
        <w:pStyle w:val="ListParagraph"/>
        <w:numPr>
          <w:ilvl w:val="1"/>
          <w:numId w:val="2"/>
        </w:numPr>
        <w:spacing w:after="60"/>
      </w:pPr>
      <w:r>
        <w:rPr>
          <w:b/>
          <w:bCs/>
        </w:rPr>
        <w:t>Incoming claim type</w:t>
      </w:r>
      <w:r>
        <w:t>: E-Mail Address</w:t>
      </w:r>
    </w:p>
    <w:p w14:paraId="18C1D2FD" w14:textId="77777777" w:rsidR="00870F2B" w:rsidRDefault="00A82AA3">
      <w:pPr>
        <w:pStyle w:val="ListParagraph"/>
        <w:numPr>
          <w:ilvl w:val="1"/>
          <w:numId w:val="2"/>
        </w:numPr>
        <w:spacing w:after="60"/>
      </w:pPr>
      <w:r>
        <w:rPr>
          <w:b/>
          <w:bCs/>
        </w:rPr>
        <w:t>Outgoing claim type</w:t>
      </w:r>
      <w:r>
        <w:t>: Name ID</w:t>
      </w:r>
    </w:p>
    <w:p w14:paraId="5EC7F878" w14:textId="77777777" w:rsidR="00870F2B" w:rsidRDefault="00A82AA3">
      <w:pPr>
        <w:pStyle w:val="ListParagraph"/>
        <w:numPr>
          <w:ilvl w:val="1"/>
          <w:numId w:val="2"/>
        </w:numPr>
        <w:spacing w:after="60"/>
      </w:pPr>
      <w:r>
        <w:rPr>
          <w:b/>
          <w:bCs/>
        </w:rPr>
        <w:t>Outgoing name ID format</w:t>
      </w:r>
      <w:r>
        <w:t>: Email</w:t>
      </w:r>
    </w:p>
    <w:p w14:paraId="3893F527" w14:textId="77777777" w:rsidR="00870F2B" w:rsidRDefault="00A82AA3">
      <w:pPr>
        <w:keepNext/>
        <w:keepLines/>
        <w:spacing w:before="160" w:after="60" w:line="240" w:lineRule="auto"/>
        <w:jc w:val="center"/>
      </w:pPr>
      <w:r>
        <w:rPr>
          <w:noProof/>
        </w:rPr>
        <w:drawing>
          <wp:inline distT="0" distB="0" distL="0" distR="0" wp14:anchorId="1C6BC657" wp14:editId="6DA4B0B3">
            <wp:extent cx="3924300" cy="2962275"/>
            <wp:effectExtent l="0" t="0" r="0" b="0"/>
            <wp:docPr id="884132244" name="fig17" descr="Choose Rule Type page of the Add Transform Claim Rule wizard (Name ID rule)" title="Choose Rule Type page of the Add Transform Claim Rule wizard (Name ID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924300" cy="2962275"/>
                    </a:xfrm>
                    <a:prstGeom prst="rect">
                      <a:avLst/>
                    </a:prstGeom>
                  </pic:spPr>
                </pic:pic>
              </a:graphicData>
            </a:graphic>
          </wp:inline>
        </w:drawing>
      </w:r>
    </w:p>
    <w:p w14:paraId="1F309FAE" w14:textId="77777777" w:rsidR="00870F2B" w:rsidRDefault="00A82AA3">
      <w:pPr>
        <w:spacing w:after="220"/>
        <w:jc w:val="center"/>
      </w:pPr>
      <w:bookmarkStart w:id="28" w:name="_Fig17"/>
      <w:r>
        <w:rPr>
          <w:b/>
          <w:bCs/>
          <w:color w:val="1F3864"/>
          <w:sz w:val="18"/>
          <w:szCs w:val="18"/>
        </w:rPr>
        <w:t xml:space="preserve">Figure 17: </w:t>
      </w:r>
      <w:r>
        <w:rPr>
          <w:i/>
          <w:iCs/>
          <w:color w:val="595959"/>
          <w:sz w:val="18"/>
          <w:szCs w:val="18"/>
        </w:rPr>
        <w:t>Choose Rule Type page of the Add Transform Claim Rule wizard (Name ID rule)</w:t>
      </w:r>
      <w:bookmarkEnd w:id="28"/>
    </w:p>
    <w:p w14:paraId="276A86C4" w14:textId="77777777" w:rsidR="00870F2B" w:rsidRDefault="00A82AA3">
      <w:pPr>
        <w:pStyle w:val="ListParagraph"/>
        <w:numPr>
          <w:ilvl w:val="0"/>
          <w:numId w:val="8"/>
        </w:numPr>
        <w:spacing w:after="80"/>
      </w:pPr>
      <w:r>
        <w:t xml:space="preserve">Select </w:t>
      </w:r>
      <w:r>
        <w:rPr>
          <w:b/>
          <w:bCs/>
        </w:rPr>
        <w:t>Finish</w:t>
      </w:r>
      <w:r>
        <w:t>.</w:t>
      </w:r>
    </w:p>
    <w:p w14:paraId="3CC0DBA7" w14:textId="77777777" w:rsidR="00870F2B" w:rsidRDefault="00A82AA3">
      <w:pPr>
        <w:pStyle w:val="ListParagraph"/>
        <w:numPr>
          <w:ilvl w:val="0"/>
          <w:numId w:val="8"/>
        </w:numPr>
        <w:spacing w:after="80"/>
      </w:pPr>
      <w:r>
        <w:t>In the Edit Claim Rules for Oracle Cloud window, check that the Email and Name ID rules have been created.</w:t>
      </w:r>
    </w:p>
    <w:p w14:paraId="4DB77653" w14:textId="77777777" w:rsidR="00870F2B" w:rsidRDefault="00A82AA3">
      <w:pPr>
        <w:keepNext/>
        <w:keepLines/>
        <w:spacing w:before="160" w:after="60" w:line="240" w:lineRule="auto"/>
        <w:jc w:val="center"/>
      </w:pPr>
      <w:r>
        <w:rPr>
          <w:noProof/>
        </w:rPr>
        <w:drawing>
          <wp:inline distT="0" distB="0" distL="0" distR="0" wp14:anchorId="621BAC99" wp14:editId="5AB9673C">
            <wp:extent cx="4000500" cy="1390650"/>
            <wp:effectExtent l="0" t="0" r="0" b="0"/>
            <wp:docPr id="1912283591" name="fig18" descr="Confirm that both claim rules are present" title="Confirm that both claim rules are pre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4000500" cy="1390650"/>
                    </a:xfrm>
                    <a:prstGeom prst="rect">
                      <a:avLst/>
                    </a:prstGeom>
                  </pic:spPr>
                </pic:pic>
              </a:graphicData>
            </a:graphic>
          </wp:inline>
        </w:drawing>
      </w:r>
    </w:p>
    <w:p w14:paraId="12433422" w14:textId="77777777" w:rsidR="00870F2B" w:rsidRDefault="00A82AA3">
      <w:pPr>
        <w:spacing w:after="220"/>
        <w:jc w:val="center"/>
      </w:pPr>
      <w:bookmarkStart w:id="29" w:name="_Fig18"/>
      <w:r>
        <w:rPr>
          <w:b/>
          <w:bCs/>
          <w:color w:val="1F3864"/>
          <w:sz w:val="18"/>
          <w:szCs w:val="18"/>
        </w:rPr>
        <w:t xml:space="preserve">Figure 18: </w:t>
      </w:r>
      <w:r>
        <w:rPr>
          <w:i/>
          <w:iCs/>
          <w:color w:val="595959"/>
          <w:sz w:val="18"/>
          <w:szCs w:val="18"/>
        </w:rPr>
        <w:t>Confirm that both claim rules are present</w:t>
      </w:r>
      <w:bookmarkEnd w:id="29"/>
    </w:p>
    <w:p w14:paraId="3733B7FF" w14:textId="77777777" w:rsidR="00870F2B" w:rsidRDefault="00A82AA3">
      <w:pPr>
        <w:spacing w:after="120"/>
      </w:pPr>
      <w:r>
        <w:t>Now, ADFS and OCI IAM have enough information to establish SSO and you can test the integration.</w:t>
      </w:r>
    </w:p>
    <w:p w14:paraId="56267B97" w14:textId="77777777" w:rsidR="00870F2B" w:rsidRDefault="00A82AA3">
      <w:pPr>
        <w:pStyle w:val="Heading2"/>
      </w:pPr>
      <w:bookmarkStart w:id="30" w:name="_Toc_h13"/>
      <w:r>
        <w:t>2.7 Task 3: Test SSO Between ADFS and OCI</w:t>
      </w:r>
      <w:bookmarkEnd w:id="30"/>
    </w:p>
    <w:p w14:paraId="1D603469" w14:textId="77777777" w:rsidR="00870F2B" w:rsidRDefault="00A82AA3">
      <w:pPr>
        <w:spacing w:after="120"/>
      </w:pPr>
      <w:r>
        <w:t>In this task, you test the authentication between OCI IAM and ADFS. If the authentication is successful, you enable the identity provider for end-users.</w:t>
      </w:r>
    </w:p>
    <w:p w14:paraId="0EC770D8" w14:textId="77777777" w:rsidR="00870F2B" w:rsidRDefault="00A82AA3">
      <w:pPr>
        <w:keepNext/>
        <w:keepLines/>
        <w:spacing w:before="160" w:after="60" w:line="240" w:lineRule="auto"/>
        <w:jc w:val="center"/>
      </w:pPr>
      <w:r>
        <w:rPr>
          <w:noProof/>
        </w:rPr>
        <w:lastRenderedPageBreak/>
        <w:drawing>
          <wp:inline distT="0" distB="0" distL="0" distR="0" wp14:anchorId="15BA5A17" wp14:editId="291EF069">
            <wp:extent cx="5391150" cy="3648075"/>
            <wp:effectExtent l="0" t="0" r="0" b="0"/>
            <wp:docPr id="120339465" name="fig19" descr="SP-initiated SAML SSO message sequence during Test Login" title="SP-initiated SAML SSO message sequence during Test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391150" cy="3648075"/>
                    </a:xfrm>
                    <a:prstGeom prst="rect">
                      <a:avLst/>
                    </a:prstGeom>
                  </pic:spPr>
                </pic:pic>
              </a:graphicData>
            </a:graphic>
          </wp:inline>
        </w:drawing>
      </w:r>
    </w:p>
    <w:p w14:paraId="1440DA00" w14:textId="77777777" w:rsidR="00870F2B" w:rsidRDefault="00A82AA3">
      <w:pPr>
        <w:spacing w:after="220"/>
        <w:jc w:val="center"/>
      </w:pPr>
      <w:bookmarkStart w:id="31" w:name="_Fig19"/>
      <w:r>
        <w:rPr>
          <w:b/>
          <w:bCs/>
          <w:color w:val="1F3864"/>
          <w:sz w:val="18"/>
          <w:szCs w:val="18"/>
        </w:rPr>
        <w:t xml:space="preserve">Figure 19: </w:t>
      </w:r>
      <w:r>
        <w:rPr>
          <w:i/>
          <w:iCs/>
          <w:color w:val="595959"/>
          <w:sz w:val="18"/>
          <w:szCs w:val="18"/>
        </w:rPr>
        <w:t>SP-initiated SAML SSO message sequence during Test Login</w:t>
      </w:r>
      <w:bookmarkEnd w:id="31"/>
    </w:p>
    <w:p w14:paraId="16F7E913" w14:textId="77777777" w:rsidR="00870F2B" w:rsidRDefault="00A82AA3">
      <w:pPr>
        <w:pStyle w:val="ListParagraph"/>
        <w:keepNext/>
        <w:numPr>
          <w:ilvl w:val="0"/>
          <w:numId w:val="9"/>
        </w:numPr>
        <w:spacing w:after="80"/>
      </w:pPr>
      <w:r>
        <w:t>Restart your browser, and enter the Console URL to access the OCI IAM Console: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281CA66B"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FB544C9" w14:textId="77777777" w:rsidR="00870F2B" w:rsidRDefault="00A82AA3">
            <w:r>
              <w:rPr>
                <w:rFonts w:ascii="Consolas" w:eastAsia="Consolas" w:hAnsi="Consolas" w:cs="Consolas"/>
                <w:color w:val="1F1F1F"/>
                <w:sz w:val="18"/>
                <w:szCs w:val="18"/>
              </w:rPr>
              <w:t>https://cloud.oracle.com</w:t>
            </w:r>
          </w:p>
        </w:tc>
      </w:tr>
    </w:tbl>
    <w:p w14:paraId="6E2910B7" w14:textId="77777777" w:rsidR="00870F2B" w:rsidRDefault="00870F2B">
      <w:pPr>
        <w:spacing w:after="60"/>
      </w:pPr>
    </w:p>
    <w:p w14:paraId="38731F03" w14:textId="77777777" w:rsidR="00870F2B" w:rsidRDefault="00A82AA3">
      <w:pPr>
        <w:pStyle w:val="ListParagraph"/>
        <w:numPr>
          <w:ilvl w:val="0"/>
          <w:numId w:val="9"/>
        </w:numPr>
        <w:spacing w:after="80"/>
      </w:pPr>
      <w:r>
        <w:t xml:space="preserve">Enter the </w:t>
      </w:r>
      <w:r>
        <w:rPr>
          <w:b/>
          <w:bCs/>
        </w:rPr>
        <w:t>Cloud Account Name</w:t>
      </w:r>
      <w:r>
        <w:t xml:space="preserve">, also referred to as the tenancy name, and select </w:t>
      </w:r>
      <w:r>
        <w:rPr>
          <w:b/>
          <w:bCs/>
        </w:rPr>
        <w:t>Next</w:t>
      </w:r>
      <w:r>
        <w:t>.</w:t>
      </w:r>
    </w:p>
    <w:p w14:paraId="33798A89" w14:textId="77777777" w:rsidR="00870F2B" w:rsidRDefault="00A82AA3">
      <w:pPr>
        <w:pStyle w:val="ListParagraph"/>
        <w:numPr>
          <w:ilvl w:val="0"/>
          <w:numId w:val="9"/>
        </w:numPr>
        <w:spacing w:after="80"/>
      </w:pPr>
      <w:r>
        <w:t>Sign in with your username and password.</w:t>
      </w:r>
    </w:p>
    <w:p w14:paraId="58C47871" w14:textId="77777777" w:rsidR="00870F2B" w:rsidRDefault="00A82AA3">
      <w:pPr>
        <w:pStyle w:val="ListParagraph"/>
        <w:numPr>
          <w:ilvl w:val="0"/>
          <w:numId w:val="9"/>
        </w:numPr>
        <w:spacing w:after="80"/>
      </w:pPr>
      <w:r>
        <w:t>Select the domain that you configured the ADFS IdP for.</w:t>
      </w:r>
    </w:p>
    <w:p w14:paraId="044D7C9E" w14:textId="77777777" w:rsidR="00870F2B" w:rsidRDefault="00A82AA3">
      <w:pPr>
        <w:pStyle w:val="ListParagraph"/>
        <w:numPr>
          <w:ilvl w:val="0"/>
          <w:numId w:val="9"/>
        </w:numPr>
        <w:spacing w:after="80"/>
      </w:pPr>
      <w:r>
        <w:t xml:space="preserve">Select </w:t>
      </w:r>
      <w:r>
        <w:rPr>
          <w:b/>
          <w:bCs/>
        </w:rPr>
        <w:t>Security</w:t>
      </w:r>
      <w:r>
        <w:t xml:space="preserve"> and then </w:t>
      </w:r>
      <w:r>
        <w:rPr>
          <w:b/>
          <w:bCs/>
        </w:rPr>
        <w:t>Identity Providers</w:t>
      </w:r>
      <w:r>
        <w:t>.</w:t>
      </w:r>
    </w:p>
    <w:p w14:paraId="2BB26CA7" w14:textId="77777777" w:rsidR="00870F2B" w:rsidRDefault="00A82AA3">
      <w:pPr>
        <w:pStyle w:val="ListParagraph"/>
        <w:numPr>
          <w:ilvl w:val="0"/>
          <w:numId w:val="9"/>
        </w:numPr>
        <w:spacing w:after="80"/>
      </w:pPr>
      <w:r>
        <w:t>Select the ADFS IdP entry.</w:t>
      </w:r>
    </w:p>
    <w:p w14:paraId="76FEFF6F" w14:textId="77777777" w:rsidR="00870F2B" w:rsidRDefault="00A82AA3">
      <w:pPr>
        <w:pStyle w:val="ListParagraph"/>
        <w:numPr>
          <w:ilvl w:val="0"/>
          <w:numId w:val="9"/>
        </w:numPr>
        <w:spacing w:after="80"/>
      </w:pPr>
      <w:r>
        <w:t xml:space="preserve">On the details page for the IdP, select </w:t>
      </w:r>
      <w:r>
        <w:rPr>
          <w:b/>
          <w:bCs/>
        </w:rPr>
        <w:t>More actions</w:t>
      </w:r>
      <w:r>
        <w:t xml:space="preserve"> then select </w:t>
      </w:r>
      <w:r>
        <w:rPr>
          <w:b/>
          <w:bCs/>
        </w:rPr>
        <w:t>Test login</w:t>
      </w:r>
      <w:r>
        <w:t>.</w:t>
      </w:r>
    </w:p>
    <w:p w14:paraId="2F9A2B14" w14:textId="77777777" w:rsidR="00870F2B" w:rsidRDefault="00A82AA3">
      <w:pPr>
        <w:pStyle w:val="ListParagraph"/>
        <w:numPr>
          <w:ilvl w:val="0"/>
          <w:numId w:val="9"/>
        </w:numPr>
        <w:spacing w:after="80"/>
      </w:pPr>
      <w:r>
        <w:t xml:space="preserve">Scroll to the bottom and select </w:t>
      </w:r>
      <w:r>
        <w:rPr>
          <w:b/>
          <w:bCs/>
        </w:rPr>
        <w:t>Test Login</w:t>
      </w:r>
      <w:r>
        <w:t>.</w:t>
      </w:r>
    </w:p>
    <w:p w14:paraId="48736B84" w14:textId="77777777" w:rsidR="00870F2B" w:rsidRDefault="00A82AA3">
      <w:pPr>
        <w:pStyle w:val="ListParagraph"/>
        <w:numPr>
          <w:ilvl w:val="0"/>
          <w:numId w:val="9"/>
        </w:numPr>
        <w:spacing w:after="80"/>
      </w:pPr>
      <w:r>
        <w:t>On the ADFS sign in page, sign in with a user that exists on ADFS and OCI IAM.</w:t>
      </w:r>
    </w:p>
    <w:p w14:paraId="0EF08B36" w14:textId="77777777" w:rsidR="00870F2B" w:rsidRDefault="00A82AA3">
      <w:pPr>
        <w:keepNext/>
        <w:keepLines/>
        <w:spacing w:before="160" w:after="60" w:line="240" w:lineRule="auto"/>
        <w:jc w:val="center"/>
      </w:pPr>
      <w:r>
        <w:rPr>
          <w:noProof/>
        </w:rPr>
        <w:lastRenderedPageBreak/>
        <w:drawing>
          <wp:inline distT="0" distB="0" distL="0" distR="0" wp14:anchorId="22F9ADA2" wp14:editId="5F86F03F">
            <wp:extent cx="4752975" cy="2038350"/>
            <wp:effectExtent l="0" t="0" r="0" b="0"/>
            <wp:docPr id="1893277264" name="fig20" descr="ADFS sign-in page during Test Login" title="ADFS sign-in page during Test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4752975" cy="2038350"/>
                    </a:xfrm>
                    <a:prstGeom prst="rect">
                      <a:avLst/>
                    </a:prstGeom>
                  </pic:spPr>
                </pic:pic>
              </a:graphicData>
            </a:graphic>
          </wp:inline>
        </w:drawing>
      </w:r>
    </w:p>
    <w:p w14:paraId="3D194B71" w14:textId="77777777" w:rsidR="00870F2B" w:rsidRDefault="00A82AA3">
      <w:pPr>
        <w:spacing w:after="220"/>
        <w:jc w:val="center"/>
      </w:pPr>
      <w:bookmarkStart w:id="32" w:name="_Fig20"/>
      <w:r>
        <w:rPr>
          <w:b/>
          <w:bCs/>
          <w:color w:val="1F3864"/>
          <w:sz w:val="18"/>
          <w:szCs w:val="18"/>
        </w:rPr>
        <w:t xml:space="preserve">Figure 20: </w:t>
      </w:r>
      <w:r>
        <w:rPr>
          <w:i/>
          <w:iCs/>
          <w:color w:val="595959"/>
          <w:sz w:val="18"/>
          <w:szCs w:val="18"/>
        </w:rPr>
        <w:t>ADFS sign-in page during Test Login</w:t>
      </w:r>
      <w:bookmarkEnd w:id="32"/>
    </w:p>
    <w:p w14:paraId="0E700A11" w14:textId="77777777" w:rsidR="00870F2B" w:rsidRDefault="00A82AA3">
      <w:pPr>
        <w:pStyle w:val="ListParagraph"/>
        <w:numPr>
          <w:ilvl w:val="0"/>
          <w:numId w:val="9"/>
        </w:numPr>
        <w:spacing w:after="80"/>
      </w:pPr>
      <w:r>
        <w:t xml:space="preserve">You see the confirmation message </w:t>
      </w:r>
      <w:r>
        <w:rPr>
          <w:b/>
          <w:bCs/>
        </w:rPr>
        <w:t>Your connection is successful</w:t>
      </w:r>
      <w:r>
        <w:t>.</w:t>
      </w:r>
    </w:p>
    <w:p w14:paraId="7B3EE3BF" w14:textId="77777777" w:rsidR="00870F2B" w:rsidRDefault="00A82AA3">
      <w:pPr>
        <w:keepNext/>
        <w:keepLines/>
        <w:spacing w:before="160" w:after="60" w:line="240" w:lineRule="auto"/>
        <w:jc w:val="center"/>
      </w:pPr>
      <w:r>
        <w:rPr>
          <w:noProof/>
        </w:rPr>
        <w:drawing>
          <wp:inline distT="0" distB="0" distL="0" distR="0" wp14:anchorId="56BB9D44" wp14:editId="768D279F">
            <wp:extent cx="3752850" cy="704850"/>
            <wp:effectExtent l="0" t="0" r="0" b="0"/>
            <wp:docPr id="1981065151" name="fig21" descr="Test Login confirmation message" title="Test Login confirmation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3752850" cy="704850"/>
                    </a:xfrm>
                    <a:prstGeom prst="rect">
                      <a:avLst/>
                    </a:prstGeom>
                  </pic:spPr>
                </pic:pic>
              </a:graphicData>
            </a:graphic>
          </wp:inline>
        </w:drawing>
      </w:r>
    </w:p>
    <w:p w14:paraId="36B411B8" w14:textId="77777777" w:rsidR="00870F2B" w:rsidRDefault="00A82AA3">
      <w:pPr>
        <w:spacing w:after="220"/>
        <w:jc w:val="center"/>
      </w:pPr>
      <w:bookmarkStart w:id="33" w:name="_Fig21"/>
      <w:r>
        <w:rPr>
          <w:b/>
          <w:bCs/>
          <w:color w:val="1F3864"/>
          <w:sz w:val="18"/>
          <w:szCs w:val="18"/>
        </w:rPr>
        <w:t xml:space="preserve">Figure 21: </w:t>
      </w:r>
      <w:r>
        <w:rPr>
          <w:i/>
          <w:iCs/>
          <w:color w:val="595959"/>
          <w:sz w:val="18"/>
          <w:szCs w:val="18"/>
        </w:rPr>
        <w:t>Test Login confirmation message</w:t>
      </w:r>
      <w:bookmarkEnd w:id="33"/>
    </w:p>
    <w:p w14:paraId="35189916" w14:textId="77777777" w:rsidR="00870F2B" w:rsidRDefault="00A82AA3">
      <w:pPr>
        <w:pStyle w:val="Heading2"/>
      </w:pPr>
      <w:bookmarkStart w:id="34" w:name="_Toc_h14"/>
      <w:r>
        <w:t>2.8 What's Next</w:t>
      </w:r>
      <w:bookmarkEnd w:id="34"/>
    </w:p>
    <w:p w14:paraId="0BB5A149" w14:textId="77777777" w:rsidR="00870F2B" w:rsidRDefault="00A82AA3">
      <w:pPr>
        <w:spacing w:after="120"/>
      </w:pPr>
      <w:r>
        <w:t>Congratulations! You have successfully set up SSO between ADFS and OCI IAM.</w:t>
      </w:r>
    </w:p>
    <w:p w14:paraId="51F91B26" w14:textId="77777777" w:rsidR="00870F2B" w:rsidRDefault="00A82AA3">
      <w:pPr>
        <w:pStyle w:val="Heading1"/>
        <w:pageBreakBefore/>
      </w:pPr>
      <w:bookmarkStart w:id="35" w:name="_Toc_h15"/>
      <w:r>
        <w:lastRenderedPageBreak/>
        <w:t>3. JIT Provisioning from ADFS to OCI IAM</w:t>
      </w:r>
      <w:bookmarkEnd w:id="35"/>
    </w:p>
    <w:p w14:paraId="5C937265" w14:textId="77777777" w:rsidR="00870F2B" w:rsidRDefault="00A82AA3">
      <w:pPr>
        <w:pStyle w:val="Heading2"/>
      </w:pPr>
      <w:bookmarkStart w:id="36" w:name="_Toc_h16"/>
      <w:r>
        <w:t>3.1 Overview</w:t>
      </w:r>
      <w:bookmarkEnd w:id="36"/>
    </w:p>
    <w:p w14:paraId="1F98749F" w14:textId="77777777" w:rsidR="00870F2B" w:rsidRDefault="00A82AA3">
      <w:pPr>
        <w:spacing w:after="120"/>
      </w:pPr>
      <w:r>
        <w:t>In this tutorial, you configure Just-In-Time (JIT) Provisioning between the OCI and Microsoft ADFS, where ADFS acts as the IdP.</w:t>
      </w:r>
    </w:p>
    <w:p w14:paraId="36BEA8C4" w14:textId="77777777" w:rsidR="00870F2B" w:rsidRDefault="00A82AA3">
      <w:pPr>
        <w:spacing w:after="120"/>
      </w:pPr>
      <w:r>
        <w:t>You can set up JIT provisioning so that identities can be created in the target system during run time, as and when they make a request to access the target system.</w:t>
      </w:r>
    </w:p>
    <w:p w14:paraId="4B5D3919" w14:textId="77777777" w:rsidR="00870F2B" w:rsidRDefault="00A82AA3">
      <w:pPr>
        <w:keepNext/>
        <w:spacing w:after="120"/>
      </w:pPr>
      <w:r>
        <w:t>This tutorial covers the following steps:</w:t>
      </w:r>
    </w:p>
    <w:p w14:paraId="52646260" w14:textId="77777777" w:rsidR="00870F2B" w:rsidRDefault="00A82AA3">
      <w:pPr>
        <w:pStyle w:val="ListParagraph"/>
        <w:numPr>
          <w:ilvl w:val="0"/>
          <w:numId w:val="10"/>
        </w:numPr>
        <w:spacing w:after="80"/>
      </w:pPr>
      <w:r>
        <w:t>Update the Relying Party configurations in ADFS.</w:t>
      </w:r>
    </w:p>
    <w:p w14:paraId="701EE519" w14:textId="77777777" w:rsidR="00870F2B" w:rsidRDefault="00A82AA3">
      <w:pPr>
        <w:pStyle w:val="ListParagraph"/>
        <w:numPr>
          <w:ilvl w:val="0"/>
          <w:numId w:val="10"/>
        </w:numPr>
        <w:spacing w:after="80"/>
      </w:pPr>
      <w:r>
        <w:t>Update the ADFS IdP in OCI IAM for JIT.</w:t>
      </w:r>
    </w:p>
    <w:p w14:paraId="6C47E352" w14:textId="77777777" w:rsidR="00870F2B" w:rsidRDefault="00A82AA3">
      <w:pPr>
        <w:pStyle w:val="ListParagraph"/>
        <w:numPr>
          <w:ilvl w:val="0"/>
          <w:numId w:val="10"/>
        </w:numPr>
        <w:spacing w:after="80"/>
      </w:pPr>
      <w:r>
        <w:t>Test that you can provision users from ADFS to OCI IAM.</w:t>
      </w:r>
    </w:p>
    <w:p w14:paraId="1CE8A8B8" w14:textId="77777777" w:rsidR="00870F2B" w:rsidRDefault="00A82AA3">
      <w:pPr>
        <w:keepNext/>
        <w:keepLines/>
        <w:spacing w:before="160" w:after="60" w:line="240" w:lineRule="auto"/>
        <w:jc w:val="center"/>
      </w:pPr>
      <w:r>
        <w:rPr>
          <w:noProof/>
        </w:rPr>
        <w:drawing>
          <wp:inline distT="0" distB="0" distL="0" distR="0" wp14:anchorId="2035EA83" wp14:editId="4F725EDC">
            <wp:extent cx="5391150" cy="3571875"/>
            <wp:effectExtent l="0" t="0" r="0" b="0"/>
            <wp:docPr id="604731108" name="fig22" descr="JIT provisioning decision flow at sign-in" title="JIT provisioning decision flow at si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391150" cy="3571875"/>
                    </a:xfrm>
                    <a:prstGeom prst="rect">
                      <a:avLst/>
                    </a:prstGeom>
                  </pic:spPr>
                </pic:pic>
              </a:graphicData>
            </a:graphic>
          </wp:inline>
        </w:drawing>
      </w:r>
    </w:p>
    <w:p w14:paraId="249D4BEC" w14:textId="77777777" w:rsidR="00870F2B" w:rsidRDefault="00A82AA3">
      <w:pPr>
        <w:spacing w:after="220"/>
        <w:jc w:val="center"/>
      </w:pPr>
      <w:bookmarkStart w:id="37" w:name="_Fig22"/>
      <w:r>
        <w:rPr>
          <w:b/>
          <w:bCs/>
          <w:color w:val="1F3864"/>
          <w:sz w:val="18"/>
          <w:szCs w:val="18"/>
        </w:rPr>
        <w:t xml:space="preserve">Figure 22: </w:t>
      </w:r>
      <w:r>
        <w:rPr>
          <w:i/>
          <w:iCs/>
          <w:color w:val="595959"/>
          <w:sz w:val="18"/>
          <w:szCs w:val="18"/>
        </w:rPr>
        <w:t>JIT provisioning decision flow at sign-in</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70F2B" w14:paraId="6E7BCCB6"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1767599" w14:textId="77777777" w:rsidR="00870F2B" w:rsidRDefault="00A82AA3">
            <w:pPr>
              <w:spacing w:after="40"/>
            </w:pPr>
            <w:r>
              <w:rPr>
                <w:b/>
                <w:bCs/>
                <w:color w:val="2E75B6"/>
                <w:sz w:val="18"/>
                <w:szCs w:val="18"/>
              </w:rPr>
              <w:t>NOTE</w:t>
            </w:r>
          </w:p>
          <w:p w14:paraId="788A58C1" w14:textId="77777777" w:rsidR="00870F2B" w:rsidRDefault="00A82AA3">
            <w:pPr>
              <w:spacing w:after="40"/>
            </w:pPr>
            <w:r>
              <w:rPr>
                <w:sz w:val="20"/>
                <w:szCs w:val="20"/>
              </w:rPr>
              <w:t>This tutorial is specific to IAM with Identity Domains.</w:t>
            </w:r>
          </w:p>
        </w:tc>
      </w:tr>
    </w:tbl>
    <w:p w14:paraId="1E6951D6" w14:textId="77777777" w:rsidR="00870F2B" w:rsidRDefault="00870F2B">
      <w:pPr>
        <w:spacing w:after="60"/>
      </w:pPr>
    </w:p>
    <w:p w14:paraId="497551FD" w14:textId="77777777" w:rsidR="00870F2B" w:rsidRDefault="00A82AA3">
      <w:pPr>
        <w:pStyle w:val="Heading2"/>
      </w:pPr>
      <w:bookmarkStart w:id="38" w:name="_Toc_h17"/>
      <w:r>
        <w:lastRenderedPageBreak/>
        <w:t>3.2 Before You Begin</w:t>
      </w:r>
      <w:bookmarkEnd w:id="38"/>
    </w:p>
    <w:p w14:paraId="34D7292F" w14:textId="77777777" w:rsidR="00870F2B" w:rsidRDefault="00A82AA3">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870F2B" w14:paraId="5D9B8ADF"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D53B47C" w14:textId="77777777" w:rsidR="00870F2B" w:rsidRDefault="00A82AA3">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F3FCCAB" w14:textId="77777777" w:rsidR="00870F2B" w:rsidRDefault="00A82AA3">
            <w:r>
              <w:rPr>
                <w:b/>
                <w:bCs/>
                <w:color w:val="FFFFFF"/>
                <w:sz w:val="20"/>
                <w:szCs w:val="20"/>
              </w:rPr>
              <w:t>Details</w:t>
            </w:r>
          </w:p>
        </w:tc>
      </w:tr>
      <w:tr w:rsidR="00870F2B" w14:paraId="7102FB65"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32B632E" w14:textId="77777777" w:rsidR="00870F2B" w:rsidRDefault="00A82AA3">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288B135" w14:textId="77777777" w:rsidR="00870F2B" w:rsidRDefault="00A82AA3">
            <w:r>
              <w:rPr>
                <w:sz w:val="20"/>
                <w:szCs w:val="20"/>
              </w:rPr>
              <w:t xml:space="preserve">A paid Oracle Cloud Infrastructure (OCI) account, or an OCI trial account. See </w:t>
            </w:r>
            <w:hyperlink r:id="rId33" w:history="1">
              <w:r>
                <w:rPr>
                  <w:rStyle w:val="Hyperlink"/>
                  <w:sz w:val="20"/>
                  <w:szCs w:val="20"/>
                </w:rPr>
                <w:t>Oracle Cloud Infrastructure Free Tier</w:t>
              </w:r>
            </w:hyperlink>
            <w:r>
              <w:rPr>
                <w:sz w:val="20"/>
                <w:szCs w:val="20"/>
              </w:rPr>
              <w:t>.</w:t>
            </w:r>
          </w:p>
        </w:tc>
      </w:tr>
      <w:tr w:rsidR="00870F2B" w14:paraId="02AE5649"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A7333ED" w14:textId="77777777" w:rsidR="00870F2B" w:rsidRDefault="00A82AA3">
            <w:r>
              <w:rPr>
                <w:sz w:val="20"/>
                <w:szCs w:val="20"/>
              </w:rPr>
              <w:t>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09BC3AB" w14:textId="77777777" w:rsidR="00870F2B" w:rsidRDefault="00A82AA3">
            <w:r>
              <w:rPr>
                <w:sz w:val="20"/>
                <w:szCs w:val="20"/>
              </w:rPr>
              <w:t xml:space="preserve">Identity domain administrator role for the OCI IAM identity domain. See </w:t>
            </w:r>
            <w:hyperlink r:id="rId34" w:history="1">
              <w:r>
                <w:rPr>
                  <w:rStyle w:val="Hyperlink"/>
                  <w:sz w:val="20"/>
                  <w:szCs w:val="20"/>
                </w:rPr>
                <w:t>Understanding Administrator Roles</w:t>
              </w:r>
            </w:hyperlink>
            <w:r>
              <w:rPr>
                <w:sz w:val="20"/>
                <w:szCs w:val="20"/>
              </w:rPr>
              <w:t>.</w:t>
            </w:r>
          </w:p>
        </w:tc>
      </w:tr>
      <w:tr w:rsidR="00870F2B" w14:paraId="3FC155E1"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530D5DB" w14:textId="77777777" w:rsidR="00870F2B" w:rsidRDefault="00A82AA3">
            <w:r>
              <w:rPr>
                <w:sz w:val="20"/>
                <w:szCs w:val="20"/>
              </w:rPr>
              <w:t>ADFS</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D891A42" w14:textId="77777777" w:rsidR="00870F2B" w:rsidRDefault="00A82AA3">
            <w:r>
              <w:rPr>
                <w:sz w:val="20"/>
                <w:szCs w:val="20"/>
              </w:rPr>
              <w:t>An ADFS installation.</w:t>
            </w:r>
          </w:p>
        </w:tc>
      </w:tr>
      <w:tr w:rsidR="00870F2B" w14:paraId="314703BB"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70874F9" w14:textId="77777777" w:rsidR="00870F2B" w:rsidRDefault="00A82AA3">
            <w:r>
              <w:rPr>
                <w:sz w:val="20"/>
                <w:szCs w:val="20"/>
              </w:rPr>
              <w:t>Completed SSO setup</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A7C654D" w14:textId="77777777" w:rsidR="00870F2B" w:rsidRDefault="00A82AA3">
            <w:r>
              <w:rPr>
                <w:sz w:val="20"/>
                <w:szCs w:val="20"/>
              </w:rPr>
              <w:t>The same user exists in OCI and ADFS, and ADFS is working (see chapter 2).</w:t>
            </w:r>
          </w:p>
        </w:tc>
      </w:tr>
    </w:tbl>
    <w:p w14:paraId="0C66DEB9" w14:textId="77777777" w:rsidR="00870F2B" w:rsidRDefault="00870F2B">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70F2B" w14:paraId="0F7C2C62"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617B251D" w14:textId="77777777" w:rsidR="00870F2B" w:rsidRDefault="00A82AA3">
            <w:pPr>
              <w:spacing w:after="40"/>
            </w:pPr>
            <w:r>
              <w:rPr>
                <w:b/>
                <w:bCs/>
                <w:color w:val="2E75B6"/>
                <w:sz w:val="18"/>
                <w:szCs w:val="18"/>
              </w:rPr>
              <w:t>NOTE</w:t>
            </w:r>
          </w:p>
          <w:p w14:paraId="4C4BB56E" w14:textId="77777777" w:rsidR="00870F2B" w:rsidRDefault="00A82AA3">
            <w:pPr>
              <w:spacing w:after="40"/>
            </w:pPr>
            <w:r>
              <w:rPr>
                <w:sz w:val="20"/>
                <w:szCs w:val="20"/>
              </w:rPr>
              <w:t>This tutorial describes using the ADFS software provided with Microsoft Windows Server 2016 R2.</w:t>
            </w:r>
          </w:p>
        </w:tc>
      </w:tr>
    </w:tbl>
    <w:p w14:paraId="29BF62E6" w14:textId="77777777" w:rsidR="00870F2B" w:rsidRDefault="00870F2B">
      <w:pPr>
        <w:spacing w:after="60"/>
      </w:pPr>
    </w:p>
    <w:p w14:paraId="2E41ED58" w14:textId="77777777" w:rsidR="00870F2B" w:rsidRDefault="00A82AA3">
      <w:pPr>
        <w:pStyle w:val="Heading2"/>
      </w:pPr>
      <w:bookmarkStart w:id="39" w:name="_Toc_h18"/>
      <w:r>
        <w:t>3.3 Task 1: Update the Trusted Relying Party Configurations in ADFS</w:t>
      </w:r>
      <w:bookmarkEnd w:id="39"/>
    </w:p>
    <w:p w14:paraId="323B1000" w14:textId="77777777" w:rsidR="00870F2B" w:rsidRDefault="00A82AA3">
      <w:pPr>
        <w:pStyle w:val="ListParagraph"/>
        <w:numPr>
          <w:ilvl w:val="0"/>
          <w:numId w:val="11"/>
        </w:numPr>
        <w:spacing w:after="80"/>
      </w:pPr>
      <w:r>
        <w:t xml:space="preserve">Open the ADFS management utility. For example, in Windows 2016 Server Manager utility, select </w:t>
      </w:r>
      <w:r>
        <w:rPr>
          <w:b/>
          <w:bCs/>
        </w:rPr>
        <w:t>Tools</w:t>
      </w:r>
      <w:r>
        <w:t xml:space="preserve">, then select </w:t>
      </w:r>
      <w:r>
        <w:rPr>
          <w:b/>
          <w:bCs/>
        </w:rPr>
        <w:t>Microsoft Active Directory Federation Services Management</w:t>
      </w:r>
      <w:r>
        <w:t>.</w:t>
      </w:r>
    </w:p>
    <w:p w14:paraId="1EE1B156" w14:textId="77777777" w:rsidR="00870F2B" w:rsidRDefault="00A82AA3">
      <w:pPr>
        <w:pStyle w:val="ListParagraph"/>
        <w:numPr>
          <w:ilvl w:val="0"/>
          <w:numId w:val="11"/>
        </w:numPr>
        <w:spacing w:after="80"/>
      </w:pPr>
      <w:r>
        <w:t xml:space="preserve">Under ADFS, select </w:t>
      </w:r>
      <w:r>
        <w:rPr>
          <w:b/>
          <w:bCs/>
        </w:rPr>
        <w:t>Relying Party Trusts</w:t>
      </w:r>
      <w:r>
        <w:t>.</w:t>
      </w:r>
    </w:p>
    <w:p w14:paraId="535CE1D8" w14:textId="77777777" w:rsidR="00870F2B" w:rsidRDefault="00A82AA3">
      <w:pPr>
        <w:pStyle w:val="ListParagraph"/>
        <w:numPr>
          <w:ilvl w:val="0"/>
          <w:numId w:val="11"/>
        </w:numPr>
        <w:spacing w:after="80"/>
      </w:pPr>
      <w:r>
        <w:t xml:space="preserve">Right-click the Relying Party Trust you previously configured for OCI called </w:t>
      </w:r>
      <w:r>
        <w:rPr>
          <w:rFonts w:ascii="Consolas" w:eastAsia="Consolas" w:hAnsi="Consolas" w:cs="Consolas"/>
          <w:color w:val="1F3864"/>
          <w:sz w:val="19"/>
          <w:szCs w:val="19"/>
          <w:shd w:val="clear" w:color="auto" w:fill="EDEDED"/>
        </w:rPr>
        <w:t>OCI IAM</w:t>
      </w:r>
      <w:r>
        <w:t xml:space="preserve"> in the tutorial </w:t>
      </w:r>
      <w:hyperlink r:id="rId35" w:history="1">
        <w:r>
          <w:rPr>
            <w:rStyle w:val="Hyperlink"/>
          </w:rPr>
          <w:t>SSO Between OCI and ADFS</w:t>
        </w:r>
      </w:hyperlink>
      <w:r>
        <w:t>.</w:t>
      </w:r>
    </w:p>
    <w:p w14:paraId="2D50FEC0" w14:textId="77777777" w:rsidR="00870F2B" w:rsidRDefault="00A82AA3">
      <w:pPr>
        <w:pStyle w:val="ListParagraph"/>
        <w:numPr>
          <w:ilvl w:val="0"/>
          <w:numId w:val="11"/>
        </w:numPr>
        <w:spacing w:after="80"/>
      </w:pPr>
      <w:r>
        <w:t xml:space="preserve">Choose </w:t>
      </w:r>
      <w:r>
        <w:rPr>
          <w:b/>
          <w:bCs/>
        </w:rPr>
        <w:t>Edit Claim Issuance Policy</w:t>
      </w:r>
      <w:r>
        <w:t>.</w:t>
      </w:r>
    </w:p>
    <w:p w14:paraId="1749D914" w14:textId="77777777" w:rsidR="00870F2B" w:rsidRDefault="00A82AA3">
      <w:pPr>
        <w:pStyle w:val="ListParagraph"/>
        <w:keepNext/>
        <w:numPr>
          <w:ilvl w:val="0"/>
          <w:numId w:val="11"/>
        </w:numPr>
        <w:spacing w:after="80"/>
      </w:pPr>
      <w:r>
        <w:t>Edit the Email claim to add three additional claim rules for First Name, Last Name, and Group:</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620"/>
        <w:gridCol w:w="2820"/>
      </w:tblGrid>
      <w:tr w:rsidR="00870F2B" w14:paraId="327C016E"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7199921" w14:textId="77777777" w:rsidR="00870F2B" w:rsidRDefault="00A82AA3">
            <w:r>
              <w:rPr>
                <w:b/>
                <w:bCs/>
                <w:color w:val="FFFFFF"/>
                <w:sz w:val="20"/>
                <w:szCs w:val="20"/>
              </w:rPr>
              <w:t>Attribute</w:t>
            </w:r>
          </w:p>
        </w:tc>
        <w:tc>
          <w:tcPr>
            <w:tcW w:w="362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C1437B0" w14:textId="77777777" w:rsidR="00870F2B" w:rsidRDefault="00A82AA3">
            <w:r>
              <w:rPr>
                <w:b/>
                <w:bCs/>
                <w:color w:val="FFFFFF"/>
                <w:sz w:val="20"/>
                <w:szCs w:val="20"/>
              </w:rPr>
              <w:t>LDAP Attribute</w:t>
            </w:r>
          </w:p>
        </w:tc>
        <w:tc>
          <w:tcPr>
            <w:tcW w:w="282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EA95DB0" w14:textId="77777777" w:rsidR="00870F2B" w:rsidRDefault="00A82AA3">
            <w:r>
              <w:rPr>
                <w:b/>
                <w:bCs/>
                <w:color w:val="FFFFFF"/>
                <w:sz w:val="20"/>
                <w:szCs w:val="20"/>
              </w:rPr>
              <w:t>Outgoing Claim Type</w:t>
            </w:r>
          </w:p>
        </w:tc>
      </w:tr>
      <w:tr w:rsidR="00870F2B" w14:paraId="29C17F86"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A4FA04B" w14:textId="77777777" w:rsidR="00870F2B" w:rsidRDefault="00A82AA3">
            <w:r>
              <w:rPr>
                <w:sz w:val="20"/>
                <w:szCs w:val="20"/>
              </w:rPr>
              <w:t>First Name</w:t>
            </w:r>
          </w:p>
        </w:tc>
        <w:tc>
          <w:tcPr>
            <w:tcW w:w="362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BC53417" w14:textId="77777777" w:rsidR="00870F2B" w:rsidRDefault="00A82AA3">
            <w:r>
              <w:rPr>
                <w:sz w:val="20"/>
                <w:szCs w:val="20"/>
              </w:rPr>
              <w:t>Given-Name</w:t>
            </w:r>
          </w:p>
        </w:tc>
        <w:tc>
          <w:tcPr>
            <w:tcW w:w="282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76C1DD7" w14:textId="77777777" w:rsidR="00870F2B" w:rsidRDefault="00A82AA3">
            <w:r>
              <w:rPr>
                <w:sz w:val="20"/>
                <w:szCs w:val="20"/>
              </w:rPr>
              <w:t>Given Name</w:t>
            </w:r>
          </w:p>
        </w:tc>
      </w:tr>
      <w:tr w:rsidR="00870F2B" w14:paraId="2A0A2317"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F45F6EA" w14:textId="77777777" w:rsidR="00870F2B" w:rsidRDefault="00A82AA3">
            <w:r>
              <w:rPr>
                <w:sz w:val="20"/>
                <w:szCs w:val="20"/>
              </w:rPr>
              <w:t>Last Name</w:t>
            </w:r>
          </w:p>
        </w:tc>
        <w:tc>
          <w:tcPr>
            <w:tcW w:w="362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A1E7AE6" w14:textId="77777777" w:rsidR="00870F2B" w:rsidRDefault="00A82AA3">
            <w:r>
              <w:rPr>
                <w:sz w:val="20"/>
                <w:szCs w:val="20"/>
              </w:rPr>
              <w:t>Surname</w:t>
            </w:r>
          </w:p>
        </w:tc>
        <w:tc>
          <w:tcPr>
            <w:tcW w:w="282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E5DA831" w14:textId="77777777" w:rsidR="00870F2B" w:rsidRDefault="00A82AA3">
            <w:r>
              <w:rPr>
                <w:sz w:val="20"/>
                <w:szCs w:val="20"/>
              </w:rPr>
              <w:t>Surname</w:t>
            </w:r>
          </w:p>
        </w:tc>
      </w:tr>
      <w:tr w:rsidR="00870F2B" w14:paraId="2B411F99"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1F0E12D" w14:textId="77777777" w:rsidR="00870F2B" w:rsidRDefault="00A82AA3">
            <w:r>
              <w:rPr>
                <w:sz w:val="20"/>
                <w:szCs w:val="20"/>
              </w:rPr>
              <w:t>Group</w:t>
            </w:r>
          </w:p>
        </w:tc>
        <w:tc>
          <w:tcPr>
            <w:tcW w:w="362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0FB618C" w14:textId="77777777" w:rsidR="00870F2B" w:rsidRDefault="00A82AA3">
            <w:r>
              <w:rPr>
                <w:sz w:val="20"/>
                <w:szCs w:val="20"/>
              </w:rPr>
              <w:t>Token-Groups - Unqualified Names</w:t>
            </w:r>
          </w:p>
        </w:tc>
        <w:tc>
          <w:tcPr>
            <w:tcW w:w="282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6DA2EC4" w14:textId="77777777" w:rsidR="00870F2B" w:rsidRDefault="00A82AA3">
            <w:r>
              <w:rPr>
                <w:sz w:val="20"/>
                <w:szCs w:val="20"/>
              </w:rPr>
              <w:t>Group</w:t>
            </w:r>
          </w:p>
        </w:tc>
      </w:tr>
    </w:tbl>
    <w:p w14:paraId="7C65F6F0" w14:textId="77777777" w:rsidR="00870F2B" w:rsidRDefault="00870F2B">
      <w:pPr>
        <w:spacing w:after="80"/>
      </w:pPr>
    </w:p>
    <w:p w14:paraId="6EBF4487" w14:textId="77777777" w:rsidR="00870F2B" w:rsidRDefault="00A82AA3">
      <w:pPr>
        <w:pStyle w:val="ListParagraph"/>
        <w:numPr>
          <w:ilvl w:val="0"/>
          <w:numId w:val="11"/>
        </w:numPr>
        <w:spacing w:after="80"/>
      </w:pPr>
      <w:r>
        <w:t xml:space="preserve">Select </w:t>
      </w:r>
      <w:r>
        <w:rPr>
          <w:b/>
          <w:bCs/>
        </w:rPr>
        <w:t>OK</w:t>
      </w:r>
      <w:r>
        <w:t xml:space="preserve"> on the rules page, then </w:t>
      </w:r>
      <w:r>
        <w:rPr>
          <w:b/>
          <w:bCs/>
        </w:rPr>
        <w:t>OK</w:t>
      </w:r>
      <w:r>
        <w:t xml:space="preserve"> again.</w:t>
      </w:r>
    </w:p>
    <w:p w14:paraId="3AB4EC40" w14:textId="77777777" w:rsidR="00870F2B" w:rsidRDefault="00A82AA3">
      <w:pPr>
        <w:spacing w:after="120"/>
      </w:pPr>
      <w:r>
        <w:t>You can add additional attributes to suit your business requirements, but you only need these for this tutorial.</w:t>
      </w:r>
    </w:p>
    <w:p w14:paraId="49D81ACE" w14:textId="77777777" w:rsidR="00870F2B" w:rsidRDefault="00A82AA3">
      <w:pPr>
        <w:keepNext/>
        <w:keepLines/>
        <w:spacing w:before="160" w:after="60" w:line="240" w:lineRule="auto"/>
        <w:jc w:val="center"/>
      </w:pPr>
      <w:r>
        <w:rPr>
          <w:noProof/>
        </w:rPr>
        <w:lastRenderedPageBreak/>
        <w:drawing>
          <wp:inline distT="0" distB="0" distL="0" distR="0" wp14:anchorId="71ADEB65" wp14:editId="382C7ADA">
            <wp:extent cx="5391150" cy="3152775"/>
            <wp:effectExtent l="0" t="0" r="0" b="0"/>
            <wp:docPr id="1896401541" name="fig23" descr="Attribute and group mapping from Active Directory through ADFS claims to OCI IAM" title="Attribute and group mapping from Active Directory through ADFS claims to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5391150" cy="3152775"/>
                    </a:xfrm>
                    <a:prstGeom prst="rect">
                      <a:avLst/>
                    </a:prstGeom>
                  </pic:spPr>
                </pic:pic>
              </a:graphicData>
            </a:graphic>
          </wp:inline>
        </w:drawing>
      </w:r>
    </w:p>
    <w:p w14:paraId="02893C96" w14:textId="77777777" w:rsidR="00870F2B" w:rsidRDefault="00A82AA3">
      <w:pPr>
        <w:spacing w:after="220"/>
        <w:jc w:val="center"/>
      </w:pPr>
      <w:bookmarkStart w:id="40" w:name="_Fig23"/>
      <w:r>
        <w:rPr>
          <w:b/>
          <w:bCs/>
          <w:color w:val="1F3864"/>
          <w:sz w:val="18"/>
          <w:szCs w:val="18"/>
        </w:rPr>
        <w:t xml:space="preserve">Figure 23: </w:t>
      </w:r>
      <w:r>
        <w:rPr>
          <w:i/>
          <w:iCs/>
          <w:color w:val="595959"/>
          <w:sz w:val="18"/>
          <w:szCs w:val="18"/>
        </w:rPr>
        <w:t>Attribute and group mapping from Active Directory through ADFS claims to OCI IAM</w:t>
      </w:r>
      <w:bookmarkEnd w:id="40"/>
    </w:p>
    <w:p w14:paraId="65E6019C" w14:textId="77777777" w:rsidR="00870F2B" w:rsidRDefault="00A82AA3">
      <w:pPr>
        <w:pStyle w:val="Heading2"/>
      </w:pPr>
      <w:bookmarkStart w:id="41" w:name="_Toc_h19"/>
      <w:r>
        <w:t>3.4 Task 2: Update the ADFS IdP in OCI IAM</w:t>
      </w:r>
      <w:bookmarkEnd w:id="41"/>
    </w:p>
    <w:p w14:paraId="43D8A394" w14:textId="77777777" w:rsidR="00870F2B" w:rsidRDefault="00A82AA3">
      <w:pPr>
        <w:spacing w:after="120"/>
      </w:pPr>
      <w:r>
        <w:t>In the OCI IAM Console, configure the ADFS IdP for JIT.</w:t>
      </w:r>
    </w:p>
    <w:p w14:paraId="69083071" w14:textId="77777777" w:rsidR="00870F2B" w:rsidRDefault="00A82AA3">
      <w:pPr>
        <w:pStyle w:val="ListParagraph"/>
        <w:keepNext/>
        <w:numPr>
          <w:ilvl w:val="0"/>
          <w:numId w:val="12"/>
        </w:numPr>
        <w:spacing w:after="80"/>
      </w:pPr>
      <w:r>
        <w:t xml:space="preserve">Open a </w:t>
      </w:r>
      <w:hyperlink r:id="rId37"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362EF63D"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A374A6B" w14:textId="77777777" w:rsidR="00870F2B" w:rsidRDefault="00A82AA3">
            <w:r>
              <w:rPr>
                <w:rFonts w:ascii="Consolas" w:eastAsia="Consolas" w:hAnsi="Consolas" w:cs="Consolas"/>
                <w:color w:val="1F1F1F"/>
                <w:sz w:val="18"/>
                <w:szCs w:val="18"/>
              </w:rPr>
              <w:t>https://cloud.oracle.com</w:t>
            </w:r>
          </w:p>
        </w:tc>
      </w:tr>
    </w:tbl>
    <w:p w14:paraId="42A9564E" w14:textId="77777777" w:rsidR="00870F2B" w:rsidRDefault="00870F2B">
      <w:pPr>
        <w:spacing w:after="60"/>
      </w:pPr>
    </w:p>
    <w:p w14:paraId="7560C77F" w14:textId="77777777" w:rsidR="00870F2B" w:rsidRDefault="00A82AA3">
      <w:pPr>
        <w:pStyle w:val="ListParagraph"/>
        <w:numPr>
          <w:ilvl w:val="0"/>
          <w:numId w:val="12"/>
        </w:numPr>
        <w:spacing w:after="80"/>
      </w:pPr>
      <w:r>
        <w:t xml:space="preserve">Enter your </w:t>
      </w:r>
      <w:r>
        <w:rPr>
          <w:b/>
          <w:bCs/>
        </w:rPr>
        <w:t>Cloud Account Name</w:t>
      </w:r>
      <w:r>
        <w:t xml:space="preserve">, also referred to as your tenancy name, and select </w:t>
      </w:r>
      <w:r>
        <w:rPr>
          <w:b/>
          <w:bCs/>
        </w:rPr>
        <w:t>Next</w:t>
      </w:r>
      <w:r>
        <w:t>.</w:t>
      </w:r>
    </w:p>
    <w:p w14:paraId="1CD25930" w14:textId="77777777" w:rsidR="00870F2B" w:rsidRDefault="00A82AA3">
      <w:pPr>
        <w:pStyle w:val="ListParagraph"/>
        <w:numPr>
          <w:ilvl w:val="0"/>
          <w:numId w:val="12"/>
        </w:numPr>
        <w:spacing w:after="80"/>
      </w:pPr>
      <w:r>
        <w:t>Select the identity domain which will be used to configure SSO.</w:t>
      </w:r>
    </w:p>
    <w:p w14:paraId="4CB43844" w14:textId="77777777" w:rsidR="00870F2B" w:rsidRDefault="00A82AA3">
      <w:pPr>
        <w:pStyle w:val="ListParagraph"/>
        <w:numPr>
          <w:ilvl w:val="0"/>
          <w:numId w:val="12"/>
        </w:numPr>
        <w:spacing w:after="80"/>
      </w:pPr>
      <w:r>
        <w:t>Sign in with your username and password.</w:t>
      </w:r>
    </w:p>
    <w:p w14:paraId="38DF5A87" w14:textId="77777777" w:rsidR="00870F2B" w:rsidRDefault="00A82AA3">
      <w:pPr>
        <w:pStyle w:val="ListParagraph"/>
        <w:numPr>
          <w:ilvl w:val="0"/>
          <w:numId w:val="12"/>
        </w:numPr>
        <w:spacing w:after="80"/>
      </w:pPr>
      <w:r>
        <w:t xml:space="preserve">Open the </w:t>
      </w:r>
      <w:r>
        <w:rPr>
          <w:b/>
          <w:bCs/>
        </w:rPr>
        <w:t>navigation menu</w:t>
      </w:r>
      <w:r>
        <w:t xml:space="preserve"> and select </w:t>
      </w:r>
      <w:r>
        <w:rPr>
          <w:b/>
          <w:bCs/>
        </w:rPr>
        <w:t>Identity &amp; Security</w:t>
      </w:r>
      <w:r>
        <w:t>.</w:t>
      </w:r>
    </w:p>
    <w:p w14:paraId="6BA0AE01" w14:textId="77777777" w:rsidR="00870F2B" w:rsidRDefault="00A82AA3">
      <w:pPr>
        <w:pStyle w:val="ListParagraph"/>
        <w:numPr>
          <w:ilvl w:val="0"/>
          <w:numId w:val="12"/>
        </w:numPr>
        <w:spacing w:after="80"/>
      </w:pPr>
      <w:r>
        <w:t xml:space="preserve">Under </w:t>
      </w:r>
      <w:r>
        <w:rPr>
          <w:b/>
          <w:bCs/>
        </w:rPr>
        <w:t>Identity</w:t>
      </w:r>
      <w:r>
        <w:t xml:space="preserve">, select </w:t>
      </w:r>
      <w:r>
        <w:rPr>
          <w:b/>
          <w:bCs/>
        </w:rPr>
        <w:t>Domains</w:t>
      </w:r>
      <w:r>
        <w:t>.</w:t>
      </w:r>
    </w:p>
    <w:p w14:paraId="0E4048B7" w14:textId="77777777" w:rsidR="00870F2B" w:rsidRDefault="00A82AA3">
      <w:pPr>
        <w:pStyle w:val="ListParagraph"/>
        <w:numPr>
          <w:ilvl w:val="0"/>
          <w:numId w:val="12"/>
        </w:numPr>
        <w:spacing w:after="80"/>
      </w:pPr>
      <w:r>
        <w:t xml:space="preserve">Select the identity domain in which you have already configured ADFS as IdP in </w:t>
      </w:r>
      <w:hyperlink r:id="rId38" w:anchor="create-azure-app-7" w:history="1">
        <w:r>
          <w:rPr>
            <w:rStyle w:val="Hyperlink"/>
          </w:rPr>
          <w:t>step 1</w:t>
        </w:r>
      </w:hyperlink>
      <w:r>
        <w:t xml:space="preserve"> of the tutorial "SSO Between OCI and ADFS".</w:t>
      </w:r>
    </w:p>
    <w:p w14:paraId="53323AC5" w14:textId="77777777" w:rsidR="00870F2B" w:rsidRDefault="00A82AA3">
      <w:pPr>
        <w:pStyle w:val="ListParagraph"/>
        <w:numPr>
          <w:ilvl w:val="0"/>
          <w:numId w:val="12"/>
        </w:numPr>
        <w:spacing w:after="80"/>
      </w:pPr>
      <w:r>
        <w:t xml:space="preserve">Select </w:t>
      </w:r>
      <w:r>
        <w:rPr>
          <w:b/>
          <w:bCs/>
        </w:rPr>
        <w:t>Security</w:t>
      </w:r>
      <w:r>
        <w:t xml:space="preserve"> from menu on the left, and then </w:t>
      </w:r>
      <w:r>
        <w:rPr>
          <w:b/>
          <w:bCs/>
        </w:rPr>
        <w:t>Identity providers</w:t>
      </w:r>
      <w:r>
        <w:t>.</w:t>
      </w:r>
    </w:p>
    <w:p w14:paraId="49056A70" w14:textId="77777777" w:rsidR="00870F2B" w:rsidRDefault="00A82AA3">
      <w:pPr>
        <w:pStyle w:val="ListParagraph"/>
        <w:numPr>
          <w:ilvl w:val="0"/>
          <w:numId w:val="12"/>
        </w:numPr>
        <w:spacing w:after="80"/>
      </w:pPr>
      <w:r>
        <w:t>Select the ADFS IdP.</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29E08FC7"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6FD1207A" w14:textId="77777777" w:rsidR="00870F2B" w:rsidRDefault="00A82AA3">
            <w:pPr>
              <w:spacing w:after="40"/>
            </w:pPr>
            <w:r>
              <w:rPr>
                <w:b/>
                <w:bCs/>
                <w:color w:val="2E75B6"/>
                <w:sz w:val="18"/>
                <w:szCs w:val="18"/>
              </w:rPr>
              <w:t>NOTE</w:t>
            </w:r>
          </w:p>
          <w:p w14:paraId="44D7E7B3" w14:textId="77777777" w:rsidR="00870F2B" w:rsidRDefault="00A82AA3">
            <w:pPr>
              <w:spacing w:after="40"/>
            </w:pPr>
            <w:r>
              <w:rPr>
                <w:sz w:val="20"/>
                <w:szCs w:val="20"/>
              </w:rPr>
              <w:t xml:space="preserve">This is the ADFS IdP you created as part of the tutorial </w:t>
            </w:r>
            <w:hyperlink r:id="rId39" w:history="1">
              <w:r>
                <w:rPr>
                  <w:rStyle w:val="Hyperlink"/>
                  <w:sz w:val="20"/>
                  <w:szCs w:val="20"/>
                </w:rPr>
                <w:t>SSO Between OCI and ADFS</w:t>
              </w:r>
            </w:hyperlink>
            <w:r>
              <w:rPr>
                <w:sz w:val="20"/>
                <w:szCs w:val="20"/>
              </w:rPr>
              <w:t>.</w:t>
            </w:r>
          </w:p>
        </w:tc>
      </w:tr>
    </w:tbl>
    <w:p w14:paraId="26F87F4A" w14:textId="77777777" w:rsidR="00870F2B" w:rsidRDefault="00870F2B">
      <w:pPr>
        <w:spacing w:after="60"/>
      </w:pPr>
    </w:p>
    <w:p w14:paraId="263803FD" w14:textId="77777777" w:rsidR="00870F2B" w:rsidRDefault="00A82AA3">
      <w:pPr>
        <w:pStyle w:val="ListParagraph"/>
        <w:numPr>
          <w:ilvl w:val="0"/>
          <w:numId w:val="12"/>
        </w:numPr>
        <w:spacing w:after="80"/>
      </w:pPr>
      <w:r>
        <w:t xml:space="preserve">On the ADFS IdP page, select </w:t>
      </w:r>
      <w:r>
        <w:rPr>
          <w:b/>
          <w:bCs/>
        </w:rPr>
        <w:t>Configure JIT</w:t>
      </w:r>
      <w:r>
        <w:t>.</w:t>
      </w:r>
    </w:p>
    <w:p w14:paraId="4DFDCD09" w14:textId="77777777" w:rsidR="00870F2B" w:rsidRDefault="00A82AA3">
      <w:pPr>
        <w:pStyle w:val="ListParagraph"/>
        <w:keepNext/>
        <w:numPr>
          <w:ilvl w:val="0"/>
          <w:numId w:val="12"/>
        </w:numPr>
        <w:spacing w:after="80"/>
      </w:pPr>
      <w:r>
        <w:lastRenderedPageBreak/>
        <w:t>On the Configure Just-in-time (JIT) provisioning page:</w:t>
      </w:r>
    </w:p>
    <w:p w14:paraId="1CAFC117" w14:textId="77777777" w:rsidR="00870F2B" w:rsidRDefault="00A82AA3">
      <w:pPr>
        <w:pStyle w:val="ListParagraph"/>
        <w:numPr>
          <w:ilvl w:val="1"/>
          <w:numId w:val="2"/>
        </w:numPr>
        <w:spacing w:after="60"/>
      </w:pPr>
      <w:r>
        <w:t xml:space="preserve">Select </w:t>
      </w:r>
      <w:r>
        <w:rPr>
          <w:b/>
          <w:bCs/>
        </w:rPr>
        <w:t>Enable Just-In-Time (JIT) provisioning</w:t>
      </w:r>
      <w:r>
        <w:t>.</w:t>
      </w:r>
    </w:p>
    <w:p w14:paraId="1D8F5BA3" w14:textId="77777777" w:rsidR="00870F2B" w:rsidRDefault="00A82AA3">
      <w:pPr>
        <w:pStyle w:val="ListParagraph"/>
        <w:numPr>
          <w:ilvl w:val="1"/>
          <w:numId w:val="2"/>
        </w:numPr>
        <w:spacing w:after="60"/>
      </w:pPr>
      <w:r>
        <w:t xml:space="preserve">Select </w:t>
      </w:r>
      <w:r>
        <w:rPr>
          <w:b/>
          <w:bCs/>
        </w:rPr>
        <w:t>Create a new identity domain user</w:t>
      </w:r>
      <w:r>
        <w:t>.</w:t>
      </w:r>
    </w:p>
    <w:p w14:paraId="1FBB2C3F" w14:textId="77777777" w:rsidR="00870F2B" w:rsidRDefault="00A82AA3">
      <w:pPr>
        <w:pStyle w:val="ListParagraph"/>
        <w:numPr>
          <w:ilvl w:val="1"/>
          <w:numId w:val="2"/>
        </w:numPr>
        <w:spacing w:after="60"/>
      </w:pPr>
      <w:r>
        <w:t xml:space="preserve">Select </w:t>
      </w:r>
      <w:r>
        <w:rPr>
          <w:b/>
          <w:bCs/>
        </w:rPr>
        <w:t>Update the existing identity domain user</w:t>
      </w:r>
      <w:r>
        <w:t>.</w:t>
      </w:r>
    </w:p>
    <w:p w14:paraId="6A9D30EB" w14:textId="77777777" w:rsidR="00870F2B" w:rsidRDefault="00A82AA3">
      <w:pPr>
        <w:keepNext/>
        <w:keepLines/>
        <w:spacing w:before="160" w:after="60" w:line="240" w:lineRule="auto"/>
        <w:jc w:val="center"/>
      </w:pPr>
      <w:r>
        <w:rPr>
          <w:noProof/>
        </w:rPr>
        <w:drawing>
          <wp:inline distT="0" distB="0" distL="0" distR="0" wp14:anchorId="1D71CC19" wp14:editId="31AF98D3">
            <wp:extent cx="4752975" cy="2257425"/>
            <wp:effectExtent l="0" t="0" r="0" b="0"/>
            <wp:docPr id="1265101781" name="fig24" descr="Enable Just-In-Time provisioning" title="Enable Just-In-Time provis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4752975" cy="2257425"/>
                    </a:xfrm>
                    <a:prstGeom prst="rect">
                      <a:avLst/>
                    </a:prstGeom>
                  </pic:spPr>
                </pic:pic>
              </a:graphicData>
            </a:graphic>
          </wp:inline>
        </w:drawing>
      </w:r>
    </w:p>
    <w:p w14:paraId="2B6AA4E1" w14:textId="77777777" w:rsidR="00870F2B" w:rsidRDefault="00A82AA3">
      <w:pPr>
        <w:spacing w:after="220"/>
        <w:jc w:val="center"/>
      </w:pPr>
      <w:bookmarkStart w:id="42" w:name="_Fig24"/>
      <w:r>
        <w:rPr>
          <w:b/>
          <w:bCs/>
          <w:color w:val="1F3864"/>
          <w:sz w:val="18"/>
          <w:szCs w:val="18"/>
        </w:rPr>
        <w:t xml:space="preserve">Figure 24: </w:t>
      </w:r>
      <w:r>
        <w:rPr>
          <w:i/>
          <w:iCs/>
          <w:color w:val="595959"/>
          <w:sz w:val="18"/>
          <w:szCs w:val="18"/>
        </w:rPr>
        <w:t>Enable Just-In-Time provisioning</w:t>
      </w:r>
      <w:bookmarkEnd w:id="42"/>
    </w:p>
    <w:p w14:paraId="354408BB" w14:textId="77777777" w:rsidR="00870F2B" w:rsidRDefault="00A82AA3">
      <w:pPr>
        <w:pStyle w:val="ListParagraph"/>
        <w:keepNext/>
        <w:numPr>
          <w:ilvl w:val="0"/>
          <w:numId w:val="12"/>
        </w:numPr>
        <w:spacing w:after="80"/>
      </w:pPr>
      <w:r>
        <w:t xml:space="preserve">Under </w:t>
      </w:r>
      <w:r>
        <w:rPr>
          <w:b/>
          <w:bCs/>
        </w:rPr>
        <w:t>Map user attributes</w:t>
      </w:r>
      <w:r>
        <w:t>:</w:t>
      </w:r>
    </w:p>
    <w:p w14:paraId="0E0FC23B" w14:textId="4A94FD5F" w:rsidR="00870F2B" w:rsidRDefault="00A82AA3">
      <w:pPr>
        <w:pStyle w:val="ListParagraph"/>
        <w:numPr>
          <w:ilvl w:val="1"/>
          <w:numId w:val="12"/>
        </w:numPr>
        <w:spacing w:after="80"/>
      </w:pPr>
      <w:r>
        <w:t>Leave the first row for Name</w:t>
      </w:r>
      <w:r w:rsidR="008B36D1">
        <w:t xml:space="preserve"> </w:t>
      </w:r>
      <w:r>
        <w:t>ID unchanged.</w:t>
      </w:r>
    </w:p>
    <w:p w14:paraId="0D9B122D" w14:textId="77777777" w:rsidR="00870F2B" w:rsidRDefault="00A82AA3">
      <w:pPr>
        <w:pStyle w:val="ListParagraph"/>
        <w:numPr>
          <w:ilvl w:val="1"/>
          <w:numId w:val="12"/>
        </w:numPr>
        <w:spacing w:after="80"/>
      </w:pPr>
      <w:r>
        <w:t xml:space="preserve">For other attributes, under </w:t>
      </w:r>
      <w:r>
        <w:rPr>
          <w:b/>
          <w:bCs/>
        </w:rPr>
        <w:t>IdP user attribute</w:t>
      </w:r>
      <w:r>
        <w:t xml:space="preserve"> select Attribute.</w:t>
      </w:r>
    </w:p>
    <w:p w14:paraId="1114F96E" w14:textId="77777777" w:rsidR="00870F2B" w:rsidRDefault="00A82AA3">
      <w:pPr>
        <w:pStyle w:val="ListParagraph"/>
        <w:numPr>
          <w:ilvl w:val="1"/>
          <w:numId w:val="12"/>
        </w:numPr>
        <w:spacing w:after="80"/>
      </w:pPr>
      <w:r>
        <w:t>Provide the IdP user attribute name as shown in the table below.</w:t>
      </w:r>
    </w:p>
    <w:p w14:paraId="6CB1A376" w14:textId="50C8F17D" w:rsidR="00870F2B" w:rsidRDefault="00A82AA3">
      <w:pPr>
        <w:pStyle w:val="ListParagraph"/>
        <w:numPr>
          <w:ilvl w:val="1"/>
          <w:numId w:val="12"/>
        </w:numPr>
        <w:spacing w:after="80"/>
      </w:pPr>
      <w:r>
        <w:t xml:space="preserve">Select </w:t>
      </w:r>
      <w:r>
        <w:rPr>
          <w:b/>
          <w:bCs/>
        </w:rPr>
        <w:t>Add Row</w:t>
      </w:r>
      <w:r>
        <w:t xml:space="preserve">, under </w:t>
      </w:r>
      <w:r>
        <w:rPr>
          <w:b/>
          <w:bCs/>
        </w:rPr>
        <w:t>IdP user attribute</w:t>
      </w:r>
      <w:r>
        <w:t xml:space="preserve"> select Attribute, and enter the IdP user attribute name for </w:t>
      </w:r>
      <w:r>
        <w:rPr>
          <w:rFonts w:ascii="Consolas" w:eastAsia="Consolas" w:hAnsi="Consolas" w:cs="Consolas"/>
          <w:color w:val="1F3864"/>
          <w:sz w:val="19"/>
          <w:szCs w:val="19"/>
          <w:shd w:val="clear" w:color="auto" w:fill="EDEDED"/>
        </w:rPr>
        <w:t>given</w:t>
      </w:r>
      <w:r w:rsidR="008B36D1">
        <w:rPr>
          <w:rFonts w:ascii="Consolas" w:eastAsia="Consolas" w:hAnsi="Consolas" w:cs="Consolas"/>
          <w:color w:val="1F3864"/>
          <w:sz w:val="19"/>
          <w:szCs w:val="19"/>
          <w:shd w:val="clear" w:color="auto" w:fill="EDEDED"/>
        </w:rPr>
        <w:t xml:space="preserve"> </w:t>
      </w:r>
      <w:r>
        <w:rPr>
          <w:rFonts w:ascii="Consolas" w:eastAsia="Consolas" w:hAnsi="Consolas" w:cs="Consolas"/>
          <w:color w:val="1F3864"/>
          <w:sz w:val="19"/>
          <w:szCs w:val="19"/>
          <w:shd w:val="clear" w:color="auto" w:fill="EDEDED"/>
        </w:rPr>
        <w:t>Name</w:t>
      </w:r>
      <w:r>
        <w:t>.</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3"/>
        <w:gridCol w:w="1261"/>
        <w:gridCol w:w="7498"/>
      </w:tblGrid>
      <w:tr w:rsidR="00870F2B" w14:paraId="34A2F81A" w14:textId="77777777" w:rsidTr="008B36D1">
        <w:tblPrEx>
          <w:tblCellMar>
            <w:top w:w="0" w:type="dxa"/>
            <w:bottom w:w="0" w:type="dxa"/>
          </w:tblCellMar>
        </w:tblPrEx>
        <w:trPr>
          <w:tblHeader/>
        </w:trPr>
        <w:tc>
          <w:tcPr>
            <w:tcW w:w="1282"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5D8D00A" w14:textId="77777777" w:rsidR="00870F2B" w:rsidRDefault="00A82AA3">
            <w:r>
              <w:rPr>
                <w:b/>
                <w:bCs/>
                <w:color w:val="FFFFFF"/>
                <w:sz w:val="20"/>
                <w:szCs w:val="20"/>
              </w:rPr>
              <w:t>Identity domain attribute</w:t>
            </w:r>
          </w:p>
        </w:tc>
        <w:tc>
          <w:tcPr>
            <w:tcW w:w="1261"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9B1F84F" w14:textId="77777777" w:rsidR="00870F2B" w:rsidRDefault="00A82AA3">
            <w:r>
              <w:rPr>
                <w:b/>
                <w:bCs/>
                <w:color w:val="FFFFFF"/>
                <w:sz w:val="20"/>
                <w:szCs w:val="20"/>
              </w:rPr>
              <w:t>IdP user attribute</w:t>
            </w:r>
          </w:p>
        </w:tc>
        <w:tc>
          <w:tcPr>
            <w:tcW w:w="6954"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B8FBF19" w14:textId="77777777" w:rsidR="00870F2B" w:rsidRDefault="00A82AA3">
            <w:r>
              <w:rPr>
                <w:b/>
                <w:bCs/>
                <w:color w:val="FFFFFF"/>
                <w:sz w:val="20"/>
                <w:szCs w:val="20"/>
              </w:rPr>
              <w:t>IdP user attribute name</w:t>
            </w:r>
          </w:p>
        </w:tc>
      </w:tr>
      <w:tr w:rsidR="00870F2B" w14:paraId="6E3AC64A" w14:textId="77777777" w:rsidTr="008B36D1">
        <w:tblPrEx>
          <w:tblCellMar>
            <w:top w:w="0" w:type="dxa"/>
            <w:bottom w:w="0" w:type="dxa"/>
          </w:tblCellMar>
        </w:tblPrEx>
        <w:tc>
          <w:tcPr>
            <w:tcW w:w="1282"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B14C500" w14:textId="47E5294B" w:rsidR="00870F2B" w:rsidRDefault="00A82AA3">
            <w:r>
              <w:rPr>
                <w:sz w:val="20"/>
                <w:szCs w:val="20"/>
              </w:rPr>
              <w:t>Name</w:t>
            </w:r>
            <w:r w:rsidR="008B36D1">
              <w:rPr>
                <w:sz w:val="20"/>
                <w:szCs w:val="20"/>
              </w:rPr>
              <w:t xml:space="preserve"> </w:t>
            </w:r>
            <w:r>
              <w:rPr>
                <w:sz w:val="20"/>
                <w:szCs w:val="20"/>
              </w:rPr>
              <w:t>ID (first row)</w:t>
            </w:r>
          </w:p>
        </w:tc>
        <w:tc>
          <w:tcPr>
            <w:tcW w:w="1261"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6D67CC0" w14:textId="77777777" w:rsidR="00870F2B" w:rsidRDefault="00A82AA3">
            <w:r>
              <w:rPr>
                <w:sz w:val="20"/>
                <w:szCs w:val="20"/>
              </w:rPr>
              <w:t>(unchanged)</w:t>
            </w:r>
          </w:p>
        </w:tc>
        <w:tc>
          <w:tcPr>
            <w:tcW w:w="6954"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D7C8D05" w14:textId="77777777" w:rsidR="00870F2B" w:rsidRDefault="00A82AA3">
            <w:r>
              <w:rPr>
                <w:sz w:val="20"/>
                <w:szCs w:val="20"/>
              </w:rPr>
              <w:t>(unchanged)</w:t>
            </w:r>
          </w:p>
        </w:tc>
      </w:tr>
      <w:tr w:rsidR="00870F2B" w14:paraId="5AB77BDC" w14:textId="77777777" w:rsidTr="008B36D1">
        <w:tblPrEx>
          <w:tblCellMar>
            <w:top w:w="0" w:type="dxa"/>
            <w:bottom w:w="0" w:type="dxa"/>
          </w:tblCellMar>
        </w:tblPrEx>
        <w:tc>
          <w:tcPr>
            <w:tcW w:w="1282"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FD5FE0A" w14:textId="312E59E9" w:rsidR="00870F2B" w:rsidRDefault="008B36D1">
            <w:r>
              <w:rPr>
                <w:sz w:val="20"/>
                <w:szCs w:val="20"/>
              </w:rPr>
              <w:t>F</w:t>
            </w:r>
            <w:r w:rsidR="00A82AA3">
              <w:rPr>
                <w:sz w:val="20"/>
                <w:szCs w:val="20"/>
              </w:rPr>
              <w:t>amily</w:t>
            </w:r>
            <w:r>
              <w:rPr>
                <w:sz w:val="20"/>
                <w:szCs w:val="20"/>
              </w:rPr>
              <w:t xml:space="preserve"> </w:t>
            </w:r>
            <w:r w:rsidR="00A82AA3">
              <w:rPr>
                <w:sz w:val="20"/>
                <w:szCs w:val="20"/>
              </w:rPr>
              <w:t>Name</w:t>
            </w:r>
          </w:p>
        </w:tc>
        <w:tc>
          <w:tcPr>
            <w:tcW w:w="1261"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F7FBAE6" w14:textId="77777777" w:rsidR="00870F2B" w:rsidRDefault="00A82AA3">
            <w:r>
              <w:rPr>
                <w:sz w:val="20"/>
                <w:szCs w:val="20"/>
              </w:rPr>
              <w:t>Attribute</w:t>
            </w:r>
          </w:p>
        </w:tc>
        <w:tc>
          <w:tcPr>
            <w:tcW w:w="6954"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231C74B" w14:textId="77777777" w:rsidR="00870F2B" w:rsidRDefault="00A82AA3">
            <w:r>
              <w:rPr>
                <w:rFonts w:ascii="Consolas" w:eastAsia="Consolas" w:hAnsi="Consolas" w:cs="Consolas"/>
                <w:color w:val="1F3864"/>
                <w:sz w:val="20"/>
                <w:szCs w:val="20"/>
                <w:shd w:val="clear" w:color="auto" w:fill="EDEDED"/>
              </w:rPr>
              <w:t>http://schemas.xmlsoap.org/ws/2005/05/identity/claims/surname</w:t>
            </w:r>
          </w:p>
        </w:tc>
      </w:tr>
      <w:tr w:rsidR="00870F2B" w14:paraId="3E63A398" w14:textId="77777777" w:rsidTr="008B36D1">
        <w:tblPrEx>
          <w:tblCellMar>
            <w:top w:w="0" w:type="dxa"/>
            <w:bottom w:w="0" w:type="dxa"/>
          </w:tblCellMar>
        </w:tblPrEx>
        <w:tc>
          <w:tcPr>
            <w:tcW w:w="1282"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C178B2D" w14:textId="650F3B6D" w:rsidR="00870F2B" w:rsidRDefault="008B36D1">
            <w:r>
              <w:rPr>
                <w:sz w:val="20"/>
                <w:szCs w:val="20"/>
              </w:rPr>
              <w:t>P</w:t>
            </w:r>
            <w:r w:rsidR="00A82AA3">
              <w:rPr>
                <w:sz w:val="20"/>
                <w:szCs w:val="20"/>
              </w:rPr>
              <w:t>rimary</w:t>
            </w:r>
            <w:r>
              <w:rPr>
                <w:sz w:val="20"/>
                <w:szCs w:val="20"/>
              </w:rPr>
              <w:t xml:space="preserve"> </w:t>
            </w:r>
            <w:r w:rsidR="00A82AA3">
              <w:rPr>
                <w:sz w:val="20"/>
                <w:szCs w:val="20"/>
              </w:rPr>
              <w:t>Email</w:t>
            </w:r>
            <w:r>
              <w:rPr>
                <w:sz w:val="20"/>
                <w:szCs w:val="20"/>
              </w:rPr>
              <w:t xml:space="preserve"> </w:t>
            </w:r>
            <w:r w:rsidR="00A82AA3">
              <w:rPr>
                <w:sz w:val="20"/>
                <w:szCs w:val="20"/>
              </w:rPr>
              <w:t>Address</w:t>
            </w:r>
          </w:p>
        </w:tc>
        <w:tc>
          <w:tcPr>
            <w:tcW w:w="1261"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E431889" w14:textId="77777777" w:rsidR="00870F2B" w:rsidRDefault="00A82AA3">
            <w:r>
              <w:rPr>
                <w:sz w:val="20"/>
                <w:szCs w:val="20"/>
              </w:rPr>
              <w:t>Attribute</w:t>
            </w:r>
          </w:p>
        </w:tc>
        <w:tc>
          <w:tcPr>
            <w:tcW w:w="6954"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F111BC8" w14:textId="77777777" w:rsidR="00870F2B" w:rsidRDefault="00A82AA3">
            <w:r>
              <w:rPr>
                <w:rFonts w:ascii="Consolas" w:eastAsia="Consolas" w:hAnsi="Consolas" w:cs="Consolas"/>
                <w:color w:val="1F3864"/>
                <w:sz w:val="20"/>
                <w:szCs w:val="20"/>
                <w:shd w:val="clear" w:color="auto" w:fill="EDEDED"/>
              </w:rPr>
              <w:t>http://schemas.xmlsoap.org/ws/2005/05/identity/claims/emailaddress</w:t>
            </w:r>
          </w:p>
        </w:tc>
      </w:tr>
      <w:tr w:rsidR="00870F2B" w14:paraId="369CCEB7" w14:textId="77777777" w:rsidTr="008B36D1">
        <w:tblPrEx>
          <w:tblCellMar>
            <w:top w:w="0" w:type="dxa"/>
            <w:bottom w:w="0" w:type="dxa"/>
          </w:tblCellMar>
        </w:tblPrEx>
        <w:tc>
          <w:tcPr>
            <w:tcW w:w="1282"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F87D331" w14:textId="53FBC5AA" w:rsidR="00870F2B" w:rsidRDefault="008B36D1">
            <w:r>
              <w:rPr>
                <w:sz w:val="20"/>
                <w:szCs w:val="20"/>
              </w:rPr>
              <w:t>G</w:t>
            </w:r>
            <w:r w:rsidR="00A82AA3">
              <w:rPr>
                <w:sz w:val="20"/>
                <w:szCs w:val="20"/>
              </w:rPr>
              <w:t>iven</w:t>
            </w:r>
            <w:r>
              <w:rPr>
                <w:sz w:val="20"/>
                <w:szCs w:val="20"/>
              </w:rPr>
              <w:t xml:space="preserve"> </w:t>
            </w:r>
            <w:r w:rsidR="00A82AA3">
              <w:rPr>
                <w:sz w:val="20"/>
                <w:szCs w:val="20"/>
              </w:rPr>
              <w:t>Name (added row)</w:t>
            </w:r>
          </w:p>
        </w:tc>
        <w:tc>
          <w:tcPr>
            <w:tcW w:w="1261"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8BDB186" w14:textId="77777777" w:rsidR="00870F2B" w:rsidRDefault="00A82AA3">
            <w:r>
              <w:rPr>
                <w:sz w:val="20"/>
                <w:szCs w:val="20"/>
              </w:rPr>
              <w:t>Attribute</w:t>
            </w:r>
          </w:p>
        </w:tc>
        <w:tc>
          <w:tcPr>
            <w:tcW w:w="6954"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05060C2" w14:textId="77777777" w:rsidR="00870F2B" w:rsidRDefault="00A82AA3">
            <w:r>
              <w:rPr>
                <w:rFonts w:ascii="Consolas" w:eastAsia="Consolas" w:hAnsi="Consolas" w:cs="Consolas"/>
                <w:color w:val="1F3864"/>
                <w:sz w:val="20"/>
                <w:szCs w:val="20"/>
                <w:shd w:val="clear" w:color="auto" w:fill="EDEDED"/>
              </w:rPr>
              <w:t>http://schemas.xmlsoap.org/ws/2005/05/identity/claims/givenname</w:t>
            </w:r>
          </w:p>
        </w:tc>
      </w:tr>
    </w:tbl>
    <w:p w14:paraId="38B30CF6" w14:textId="77777777" w:rsidR="00870F2B" w:rsidRDefault="00870F2B">
      <w:pPr>
        <w:spacing w:after="80"/>
      </w:pPr>
    </w:p>
    <w:p w14:paraId="480501F9" w14:textId="77777777" w:rsidR="00870F2B" w:rsidRDefault="00A82AA3">
      <w:pPr>
        <w:keepNext/>
        <w:keepLines/>
        <w:spacing w:before="160" w:after="60" w:line="240" w:lineRule="auto"/>
        <w:jc w:val="center"/>
      </w:pPr>
      <w:r>
        <w:rPr>
          <w:noProof/>
        </w:rPr>
        <w:drawing>
          <wp:inline distT="0" distB="0" distL="0" distR="0" wp14:anchorId="3886A3E7" wp14:editId="204AB92D">
            <wp:extent cx="4752975" cy="1028700"/>
            <wp:effectExtent l="0" t="0" r="0" b="0"/>
            <wp:docPr id="853989245" name="fig25" descr="Mapping of attributes between ADFS and OCI IAM" title="Mapping of attributes between ADFS and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4752975" cy="1028700"/>
                    </a:xfrm>
                    <a:prstGeom prst="rect">
                      <a:avLst/>
                    </a:prstGeom>
                  </pic:spPr>
                </pic:pic>
              </a:graphicData>
            </a:graphic>
          </wp:inline>
        </w:drawing>
      </w:r>
    </w:p>
    <w:p w14:paraId="032987AD" w14:textId="77777777" w:rsidR="00870F2B" w:rsidRDefault="00A82AA3">
      <w:pPr>
        <w:spacing w:after="220"/>
        <w:jc w:val="center"/>
      </w:pPr>
      <w:bookmarkStart w:id="43" w:name="_Fig25"/>
      <w:r>
        <w:rPr>
          <w:b/>
          <w:bCs/>
          <w:color w:val="1F3864"/>
          <w:sz w:val="18"/>
          <w:szCs w:val="18"/>
        </w:rPr>
        <w:t xml:space="preserve">Figure 25: </w:t>
      </w:r>
      <w:r>
        <w:rPr>
          <w:i/>
          <w:iCs/>
          <w:color w:val="595959"/>
          <w:sz w:val="18"/>
          <w:szCs w:val="18"/>
        </w:rPr>
        <w:t>Mapping of attributes between ADFS and OCI IAM</w:t>
      </w:r>
      <w:bookmarkEnd w:id="43"/>
    </w:p>
    <w:p w14:paraId="6B469FA2" w14:textId="77777777" w:rsidR="00870F2B" w:rsidRDefault="00A82AA3">
      <w:pPr>
        <w:pStyle w:val="ListParagraph"/>
        <w:numPr>
          <w:ilvl w:val="0"/>
          <w:numId w:val="12"/>
        </w:numPr>
        <w:spacing w:after="80"/>
      </w:pPr>
      <w:r>
        <w:t xml:space="preserve">Select </w:t>
      </w:r>
      <w:r>
        <w:rPr>
          <w:b/>
          <w:bCs/>
        </w:rPr>
        <w:t>Assign group mapping</w:t>
      </w:r>
      <w:r>
        <w:t>.</w:t>
      </w:r>
    </w:p>
    <w:p w14:paraId="0F66F501" w14:textId="77777777" w:rsidR="00870F2B" w:rsidRDefault="00A82AA3">
      <w:pPr>
        <w:pStyle w:val="ListParagraph"/>
        <w:numPr>
          <w:ilvl w:val="0"/>
          <w:numId w:val="12"/>
        </w:numPr>
        <w:spacing w:after="80"/>
      </w:pPr>
      <w:r>
        <w:t xml:space="preserve">Enter the </w:t>
      </w:r>
      <w:r>
        <w:rPr>
          <w:b/>
          <w:bCs/>
        </w:rPr>
        <w:t>Group membership attribute name</w:t>
      </w:r>
      <w:r>
        <w:t xml:space="preserve">. Use </w:t>
      </w:r>
      <w:r>
        <w:rPr>
          <w:rFonts w:ascii="Consolas" w:eastAsia="Consolas" w:hAnsi="Consolas" w:cs="Consolas"/>
          <w:color w:val="1F3864"/>
          <w:sz w:val="19"/>
          <w:szCs w:val="19"/>
          <w:shd w:val="clear" w:color="auto" w:fill="EDEDED"/>
        </w:rPr>
        <w:t>http://schemas.xmlsoap.org/claims/Group</w:t>
      </w:r>
      <w:r>
        <w:t>.</w:t>
      </w:r>
    </w:p>
    <w:p w14:paraId="7BD1E82C" w14:textId="77777777" w:rsidR="00870F2B" w:rsidRDefault="00A82AA3">
      <w:pPr>
        <w:pStyle w:val="ListParagraph"/>
        <w:numPr>
          <w:ilvl w:val="0"/>
          <w:numId w:val="12"/>
        </w:numPr>
        <w:spacing w:after="80"/>
      </w:pPr>
      <w:r>
        <w:t xml:space="preserve">Select </w:t>
      </w:r>
      <w:r>
        <w:rPr>
          <w:b/>
          <w:bCs/>
        </w:rPr>
        <w:t>Define explicit group membership mappings</w:t>
      </w:r>
      <w:r>
        <w:t>.</w:t>
      </w:r>
    </w:p>
    <w:p w14:paraId="3EC4E4C2" w14:textId="77777777" w:rsidR="00870F2B" w:rsidRDefault="00A82AA3">
      <w:pPr>
        <w:pStyle w:val="ListParagraph"/>
        <w:keepNext/>
        <w:numPr>
          <w:ilvl w:val="0"/>
          <w:numId w:val="12"/>
        </w:numPr>
        <w:spacing w:after="80"/>
      </w:pPr>
      <w:r>
        <w:t xml:space="preserve">Under </w:t>
      </w:r>
      <w:r>
        <w:rPr>
          <w:b/>
          <w:bCs/>
        </w:rPr>
        <w:t>IdP group name maps to identity domain group name</w:t>
      </w:r>
      <w:r>
        <w:t>, do the following:</w:t>
      </w:r>
    </w:p>
    <w:p w14:paraId="2288BB39" w14:textId="77777777" w:rsidR="00870F2B" w:rsidRDefault="00A82AA3">
      <w:pPr>
        <w:pStyle w:val="ListParagraph"/>
        <w:numPr>
          <w:ilvl w:val="1"/>
          <w:numId w:val="2"/>
        </w:numPr>
        <w:spacing w:after="60"/>
      </w:pPr>
      <w:r>
        <w:t xml:space="preserve">In </w:t>
      </w:r>
      <w:r>
        <w:rPr>
          <w:b/>
          <w:bCs/>
        </w:rPr>
        <w:t>IdP Group name</w:t>
      </w:r>
      <w:r>
        <w:t>, provide the name of the group in ADFS which will be present in the SAML assertion sent by ADFS.</w:t>
      </w:r>
    </w:p>
    <w:p w14:paraId="72833DE4" w14:textId="77777777" w:rsidR="00870F2B" w:rsidRDefault="00A82AA3">
      <w:pPr>
        <w:pStyle w:val="ListParagraph"/>
        <w:numPr>
          <w:ilvl w:val="1"/>
          <w:numId w:val="2"/>
        </w:numPr>
        <w:spacing w:after="60"/>
      </w:pPr>
      <w:r>
        <w:t xml:space="preserve">In </w:t>
      </w:r>
      <w:r>
        <w:rPr>
          <w:b/>
          <w:bCs/>
        </w:rPr>
        <w:t>Identity domain group name</w:t>
      </w:r>
      <w:r>
        <w:t>, in OCI IAM select the group in OCI IAM to be mapped to the corresponding group in ADFS.</w:t>
      </w:r>
    </w:p>
    <w:p w14:paraId="2FEA38E8" w14:textId="77777777" w:rsidR="00870F2B" w:rsidRDefault="00A82AA3">
      <w:pPr>
        <w:keepNext/>
        <w:keepLines/>
        <w:spacing w:before="160" w:after="60" w:line="240" w:lineRule="auto"/>
        <w:jc w:val="center"/>
      </w:pPr>
      <w:r>
        <w:rPr>
          <w:noProof/>
        </w:rPr>
        <w:drawing>
          <wp:inline distT="0" distB="0" distL="0" distR="0" wp14:anchorId="6DAEA82B" wp14:editId="60767BFF">
            <wp:extent cx="4752975" cy="1362075"/>
            <wp:effectExtent l="0" t="0" r="0" b="0"/>
            <wp:docPr id="1492153498" name="fig26" descr="Assign group mappings" title="Assign group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4752975" cy="1362075"/>
                    </a:xfrm>
                    <a:prstGeom prst="rect">
                      <a:avLst/>
                    </a:prstGeom>
                  </pic:spPr>
                </pic:pic>
              </a:graphicData>
            </a:graphic>
          </wp:inline>
        </w:drawing>
      </w:r>
    </w:p>
    <w:p w14:paraId="4795F778" w14:textId="77777777" w:rsidR="00870F2B" w:rsidRDefault="00A82AA3">
      <w:pPr>
        <w:spacing w:after="220"/>
        <w:jc w:val="center"/>
      </w:pPr>
      <w:bookmarkStart w:id="44" w:name="_Fig26"/>
      <w:r>
        <w:rPr>
          <w:b/>
          <w:bCs/>
          <w:color w:val="1F3864"/>
          <w:sz w:val="18"/>
          <w:szCs w:val="18"/>
        </w:rPr>
        <w:t xml:space="preserve">Figure 26: </w:t>
      </w:r>
      <w:r>
        <w:rPr>
          <w:i/>
          <w:iCs/>
          <w:color w:val="595959"/>
          <w:sz w:val="18"/>
          <w:szCs w:val="18"/>
        </w:rPr>
        <w:t>Assign group mappings</w:t>
      </w:r>
      <w:bookmarkEnd w:id="44"/>
    </w:p>
    <w:p w14:paraId="5F43929B" w14:textId="77777777" w:rsidR="00870F2B" w:rsidRDefault="00A82AA3">
      <w:pPr>
        <w:pStyle w:val="ListParagraph"/>
        <w:keepNext/>
        <w:numPr>
          <w:ilvl w:val="0"/>
          <w:numId w:val="12"/>
        </w:numPr>
        <w:spacing w:after="80"/>
      </w:pPr>
      <w:r>
        <w:t xml:space="preserve">Under </w:t>
      </w:r>
      <w:r>
        <w:rPr>
          <w:b/>
          <w:bCs/>
        </w:rPr>
        <w:t>Assignment rules</w:t>
      </w:r>
      <w:r>
        <w:t>, select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4440"/>
      </w:tblGrid>
      <w:tr w:rsidR="00870F2B" w14:paraId="1A77DBA7" w14:textId="77777777">
        <w:tblPrEx>
          <w:tblCellMar>
            <w:top w:w="0" w:type="dxa"/>
            <w:bottom w:w="0" w:type="dxa"/>
          </w:tblCellMar>
        </w:tblPrEx>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E5C203F" w14:textId="77777777" w:rsidR="00870F2B" w:rsidRDefault="00A82AA3">
            <w:r>
              <w:rPr>
                <w:b/>
                <w:bCs/>
                <w:color w:val="FFFFFF"/>
                <w:sz w:val="20"/>
                <w:szCs w:val="20"/>
              </w:rPr>
              <w:t>Assignment rule</w:t>
            </w:r>
          </w:p>
        </w:tc>
        <w:tc>
          <w:tcPr>
            <w:tcW w:w="44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F4DE5DA" w14:textId="77777777" w:rsidR="00870F2B" w:rsidRDefault="00A82AA3">
            <w:r>
              <w:rPr>
                <w:b/>
                <w:bCs/>
                <w:color w:val="FFFFFF"/>
                <w:sz w:val="20"/>
                <w:szCs w:val="20"/>
              </w:rPr>
              <w:t>Selection</w:t>
            </w:r>
          </w:p>
        </w:tc>
      </w:tr>
      <w:tr w:rsidR="00870F2B" w14:paraId="3C118175"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3324819" w14:textId="77777777" w:rsidR="00870F2B" w:rsidRDefault="00A82AA3">
            <w:r>
              <w:rPr>
                <w:sz w:val="20"/>
                <w:szCs w:val="20"/>
              </w:rPr>
              <w:t>When assigning group memberships</w:t>
            </w:r>
          </w:p>
        </w:tc>
        <w:tc>
          <w:tcPr>
            <w:tcW w:w="4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B04A3ED" w14:textId="77777777" w:rsidR="00870F2B" w:rsidRDefault="00A82AA3">
            <w:r>
              <w:rPr>
                <w:b/>
                <w:bCs/>
                <w:sz w:val="20"/>
                <w:szCs w:val="20"/>
              </w:rPr>
              <w:t>Merge with existing group memberships</w:t>
            </w:r>
          </w:p>
        </w:tc>
      </w:tr>
      <w:tr w:rsidR="00870F2B" w14:paraId="25A02C01"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6A0457E" w14:textId="77777777" w:rsidR="00870F2B" w:rsidRDefault="00A82AA3">
            <w:r>
              <w:rPr>
                <w:sz w:val="20"/>
                <w:szCs w:val="20"/>
              </w:rPr>
              <w:t>When a group is not found</w:t>
            </w:r>
          </w:p>
        </w:tc>
        <w:tc>
          <w:tcPr>
            <w:tcW w:w="44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D969A09" w14:textId="77777777" w:rsidR="00870F2B" w:rsidRDefault="00A82AA3">
            <w:r>
              <w:rPr>
                <w:b/>
                <w:bCs/>
                <w:sz w:val="20"/>
                <w:szCs w:val="20"/>
              </w:rPr>
              <w:t>Ignore the missing group</w:t>
            </w:r>
          </w:p>
        </w:tc>
      </w:tr>
    </w:tbl>
    <w:p w14:paraId="0CC4E8F3" w14:textId="77777777" w:rsidR="00870F2B" w:rsidRDefault="00870F2B">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7A4E4480"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792969CC" w14:textId="77777777" w:rsidR="00870F2B" w:rsidRDefault="00A82AA3">
            <w:pPr>
              <w:spacing w:after="40"/>
            </w:pPr>
            <w:r>
              <w:rPr>
                <w:b/>
                <w:bCs/>
                <w:color w:val="2E75B6"/>
                <w:sz w:val="18"/>
                <w:szCs w:val="18"/>
              </w:rPr>
              <w:t>NOTE</w:t>
            </w:r>
          </w:p>
          <w:p w14:paraId="44CCA7CD" w14:textId="77777777" w:rsidR="00870F2B" w:rsidRDefault="00A82AA3">
            <w:pPr>
              <w:spacing w:after="40"/>
            </w:pPr>
            <w:r>
              <w:rPr>
                <w:sz w:val="20"/>
                <w:szCs w:val="20"/>
              </w:rPr>
              <w:t>Select options based on your organization's requirements.</w:t>
            </w:r>
          </w:p>
        </w:tc>
      </w:tr>
    </w:tbl>
    <w:p w14:paraId="27A6EB52" w14:textId="77777777" w:rsidR="00870F2B" w:rsidRDefault="00870F2B">
      <w:pPr>
        <w:spacing w:after="60"/>
      </w:pPr>
    </w:p>
    <w:p w14:paraId="499E7657" w14:textId="77777777" w:rsidR="00870F2B" w:rsidRDefault="00A82AA3">
      <w:pPr>
        <w:pStyle w:val="ListParagraph"/>
        <w:numPr>
          <w:ilvl w:val="0"/>
          <w:numId w:val="12"/>
        </w:numPr>
        <w:spacing w:after="80"/>
      </w:pPr>
      <w:r>
        <w:t xml:space="preserve">Select </w:t>
      </w:r>
      <w:r>
        <w:rPr>
          <w:b/>
          <w:bCs/>
        </w:rPr>
        <w:t>Save changes</w:t>
      </w:r>
      <w:r>
        <w:t>.</w:t>
      </w:r>
    </w:p>
    <w:p w14:paraId="5F2EC15E" w14:textId="77777777" w:rsidR="00870F2B" w:rsidRDefault="00A82AA3">
      <w:pPr>
        <w:pStyle w:val="Heading2"/>
      </w:pPr>
      <w:bookmarkStart w:id="45" w:name="_Toc_h20"/>
      <w:r>
        <w:t>3.5 Task 3: Test JIT Provisioning Between ADFS and OCI</w:t>
      </w:r>
      <w:bookmarkEnd w:id="45"/>
    </w:p>
    <w:p w14:paraId="1FBD2438" w14:textId="77777777" w:rsidR="00870F2B" w:rsidRDefault="00A82AA3">
      <w:pPr>
        <w:spacing w:after="120"/>
      </w:pPr>
      <w:r>
        <w:t>In this section, you can test that JIT provisioning works between ADFS and OCI IAM.</w:t>
      </w:r>
    </w:p>
    <w:p w14:paraId="36232F7E" w14:textId="77777777" w:rsidR="00870F2B" w:rsidRDefault="00A82AA3">
      <w:pPr>
        <w:pStyle w:val="ListParagraph"/>
        <w:numPr>
          <w:ilvl w:val="0"/>
          <w:numId w:val="13"/>
        </w:numPr>
        <w:spacing w:after="80"/>
      </w:pPr>
      <w:r>
        <w:lastRenderedPageBreak/>
        <w:t>In ADFS, create a user in ADFS which doesn't exist in OCI IAM.</w:t>
      </w:r>
    </w:p>
    <w:p w14:paraId="7EE1C29F" w14:textId="77777777" w:rsidR="00870F2B" w:rsidRDefault="00A82AA3">
      <w:pPr>
        <w:pStyle w:val="ListParagraph"/>
        <w:keepNext/>
        <w:numPr>
          <w:ilvl w:val="0"/>
          <w:numId w:val="13"/>
        </w:numPr>
        <w:spacing w:after="80"/>
      </w:pPr>
      <w:r>
        <w:t>Restart your browser, and enter the Console URL to access the OCI Console: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70F2B" w14:paraId="76CA80C9"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5F44366" w14:textId="77777777" w:rsidR="00870F2B" w:rsidRDefault="00A82AA3">
            <w:r>
              <w:rPr>
                <w:rFonts w:ascii="Consolas" w:eastAsia="Consolas" w:hAnsi="Consolas" w:cs="Consolas"/>
                <w:color w:val="1F1F1F"/>
                <w:sz w:val="18"/>
                <w:szCs w:val="18"/>
              </w:rPr>
              <w:t>https://cloud.oracle.com</w:t>
            </w:r>
          </w:p>
        </w:tc>
      </w:tr>
    </w:tbl>
    <w:p w14:paraId="51BB8BF7" w14:textId="77777777" w:rsidR="00870F2B" w:rsidRDefault="00870F2B">
      <w:pPr>
        <w:spacing w:after="60"/>
      </w:pPr>
    </w:p>
    <w:p w14:paraId="22F560C4" w14:textId="77777777" w:rsidR="00870F2B" w:rsidRDefault="00A82AA3">
      <w:pPr>
        <w:pStyle w:val="ListParagraph"/>
        <w:numPr>
          <w:ilvl w:val="0"/>
          <w:numId w:val="13"/>
        </w:numPr>
        <w:spacing w:after="80"/>
      </w:pPr>
      <w:r>
        <w:t xml:space="preserve">Enter the </w:t>
      </w:r>
      <w:r>
        <w:rPr>
          <w:b/>
          <w:bCs/>
        </w:rPr>
        <w:t>Cloud Account Name</w:t>
      </w:r>
      <w:r>
        <w:t xml:space="preserve">, also referred to as the tenancy name, and select </w:t>
      </w:r>
      <w:r>
        <w:rPr>
          <w:b/>
          <w:bCs/>
        </w:rPr>
        <w:t>Next</w:t>
      </w:r>
      <w:r>
        <w:t>.</w:t>
      </w:r>
    </w:p>
    <w:p w14:paraId="3A8E1778" w14:textId="77777777" w:rsidR="00870F2B" w:rsidRDefault="00A82AA3">
      <w:pPr>
        <w:pStyle w:val="ListParagraph"/>
        <w:numPr>
          <w:ilvl w:val="0"/>
          <w:numId w:val="13"/>
        </w:numPr>
        <w:spacing w:after="80"/>
      </w:pPr>
      <w:r>
        <w:t>Select the identity domain in which JIT configuration has been enabled.</w:t>
      </w:r>
    </w:p>
    <w:p w14:paraId="78272F61" w14:textId="77777777" w:rsidR="00870F2B" w:rsidRDefault="00A82AA3">
      <w:pPr>
        <w:pStyle w:val="ListParagraph"/>
        <w:numPr>
          <w:ilvl w:val="0"/>
          <w:numId w:val="13"/>
        </w:numPr>
        <w:spacing w:after="80"/>
      </w:pPr>
      <w:r>
        <w:t xml:space="preserve">From the sign in options, select </w:t>
      </w:r>
      <w:r>
        <w:rPr>
          <w:b/>
          <w:bCs/>
        </w:rPr>
        <w:t>ADFS</w:t>
      </w:r>
      <w:r>
        <w:t>.</w:t>
      </w:r>
    </w:p>
    <w:p w14:paraId="1251A5CF" w14:textId="77777777" w:rsidR="00870F2B" w:rsidRDefault="00A82AA3">
      <w:pPr>
        <w:keepNext/>
        <w:keepLines/>
        <w:spacing w:before="160" w:after="60" w:line="240" w:lineRule="auto"/>
        <w:jc w:val="center"/>
      </w:pPr>
      <w:r>
        <w:rPr>
          <w:noProof/>
        </w:rPr>
        <w:drawing>
          <wp:inline distT="0" distB="0" distL="0" distR="0" wp14:anchorId="3C7FC193" wp14:editId="0C31F960">
            <wp:extent cx="2676525" cy="3105150"/>
            <wp:effectExtent l="0" t="0" r="0" b="0"/>
            <wp:docPr id="471662198" name="fig27" descr="ADFS option on the OCI sign-in page" title="ADFS option on the OCI sign-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2676525" cy="3105150"/>
                    </a:xfrm>
                    <a:prstGeom prst="rect">
                      <a:avLst/>
                    </a:prstGeom>
                  </pic:spPr>
                </pic:pic>
              </a:graphicData>
            </a:graphic>
          </wp:inline>
        </w:drawing>
      </w:r>
    </w:p>
    <w:p w14:paraId="6152BC8E" w14:textId="77777777" w:rsidR="00870F2B" w:rsidRDefault="00A82AA3">
      <w:pPr>
        <w:spacing w:after="220"/>
        <w:jc w:val="center"/>
      </w:pPr>
      <w:bookmarkStart w:id="46" w:name="_Fig27"/>
      <w:r>
        <w:rPr>
          <w:b/>
          <w:bCs/>
          <w:color w:val="1F3864"/>
          <w:sz w:val="18"/>
          <w:szCs w:val="18"/>
        </w:rPr>
        <w:t xml:space="preserve">Figure 27: </w:t>
      </w:r>
      <w:r>
        <w:rPr>
          <w:i/>
          <w:iCs/>
          <w:color w:val="595959"/>
          <w:sz w:val="18"/>
          <w:szCs w:val="18"/>
        </w:rPr>
        <w:t>ADFS option on the OCI sign-in page</w:t>
      </w:r>
      <w:bookmarkEnd w:id="46"/>
    </w:p>
    <w:p w14:paraId="3E1882EE" w14:textId="77777777" w:rsidR="00870F2B" w:rsidRDefault="00A82AA3">
      <w:pPr>
        <w:pStyle w:val="ListParagraph"/>
        <w:numPr>
          <w:ilvl w:val="0"/>
          <w:numId w:val="13"/>
        </w:numPr>
        <w:spacing w:after="80"/>
      </w:pPr>
      <w:r>
        <w:t>On the ADFS login page, provide the newly created user's credentials.</w:t>
      </w:r>
    </w:p>
    <w:p w14:paraId="4D63BB27" w14:textId="77777777" w:rsidR="00870F2B" w:rsidRDefault="00A82AA3">
      <w:pPr>
        <w:pStyle w:val="ListParagraph"/>
        <w:numPr>
          <w:ilvl w:val="0"/>
          <w:numId w:val="13"/>
        </w:numPr>
        <w:spacing w:after="80"/>
      </w:pPr>
      <w:r>
        <w:t>On successful authentication, an account is created for the user in OCI IAM and the user is signed in to the OCI Console.</w:t>
      </w:r>
    </w:p>
    <w:p w14:paraId="060FA714" w14:textId="77777777" w:rsidR="00870F2B" w:rsidRDefault="00A82AA3">
      <w:pPr>
        <w:spacing w:before="120" w:after="120"/>
      </w:pPr>
      <w:r>
        <w:t>You can view the new user in the OCI domain, and verify that it has the same identity attributes and group memberships as you entered.</w:t>
      </w:r>
    </w:p>
    <w:p w14:paraId="218970ED" w14:textId="77777777" w:rsidR="00870F2B" w:rsidRDefault="00A82AA3">
      <w:pPr>
        <w:pStyle w:val="Heading2"/>
      </w:pPr>
      <w:bookmarkStart w:id="47" w:name="_Toc_h21"/>
      <w:r>
        <w:t>3.6 What's Next</w:t>
      </w:r>
      <w:bookmarkEnd w:id="47"/>
    </w:p>
    <w:p w14:paraId="30BDF297" w14:textId="77777777" w:rsidR="00870F2B" w:rsidRDefault="00A82AA3">
      <w:pPr>
        <w:spacing w:after="120"/>
      </w:pPr>
      <w:r>
        <w:t>Congratulations! You have successfully set up JIT provisioning between ADFS and OCI IAM.</w:t>
      </w:r>
    </w:p>
    <w:p w14:paraId="02105111" w14:textId="77777777" w:rsidR="00870F2B" w:rsidRDefault="00A82AA3">
      <w:pPr>
        <w:pStyle w:val="Heading1"/>
        <w:pageBreakBefore/>
      </w:pPr>
      <w:bookmarkStart w:id="48" w:name="_Toc_h22"/>
      <w:r>
        <w:lastRenderedPageBreak/>
        <w:t>Appendix A. References</w:t>
      </w:r>
      <w:bookmarkEnd w:id="4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60"/>
      </w:tblGrid>
      <w:tr w:rsidR="00870F2B" w14:paraId="25C644F5"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702B438" w14:textId="77777777" w:rsidR="00870F2B" w:rsidRDefault="00A82AA3">
            <w:r>
              <w:rPr>
                <w:b/>
                <w:bCs/>
                <w:color w:val="FFFFFF"/>
                <w:sz w:val="20"/>
                <w:szCs w:val="20"/>
              </w:rPr>
              <w:t>Reference</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DC8A748" w14:textId="77777777" w:rsidR="00870F2B" w:rsidRDefault="00A82AA3">
            <w:r>
              <w:rPr>
                <w:b/>
                <w:bCs/>
                <w:color w:val="FFFFFF"/>
                <w:sz w:val="20"/>
                <w:szCs w:val="20"/>
              </w:rPr>
              <w:t>Link</w:t>
            </w:r>
          </w:p>
        </w:tc>
      </w:tr>
      <w:tr w:rsidR="00870F2B" w14:paraId="56FF0369"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2502FA3" w14:textId="77777777" w:rsidR="00870F2B" w:rsidRDefault="00A82AA3">
            <w:r>
              <w:rPr>
                <w:sz w:val="20"/>
                <w:szCs w:val="20"/>
              </w:rPr>
              <w:t>SSO Between OCI and ADFS (Oracle tutorial)</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94068BE" w14:textId="77777777" w:rsidR="00870F2B" w:rsidRDefault="00A82AA3">
            <w:hyperlink r:id="rId44" w:history="1">
              <w:r>
                <w:rPr>
                  <w:rStyle w:val="Hyperlink"/>
                  <w:sz w:val="20"/>
                  <w:szCs w:val="20"/>
                </w:rPr>
                <w:t>https://docs.oracle.com/en-us/iaas/Content/Identity/tutorials/adfs/sso_adfs/adfs_sso.htm</w:t>
              </w:r>
            </w:hyperlink>
          </w:p>
        </w:tc>
      </w:tr>
      <w:tr w:rsidR="00870F2B" w14:paraId="4DFE5A7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032AA70" w14:textId="77777777" w:rsidR="00870F2B" w:rsidRDefault="00A82AA3">
            <w:r>
              <w:rPr>
                <w:sz w:val="20"/>
                <w:szCs w:val="20"/>
              </w:rPr>
              <w:t>JIT Provisioning from ADFS to OCI IAM (Oracle tutorial)</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2C1559F" w14:textId="77777777" w:rsidR="00870F2B" w:rsidRDefault="00A82AA3">
            <w:hyperlink r:id="rId45" w:history="1">
              <w:r>
                <w:rPr>
                  <w:rStyle w:val="Hyperlink"/>
                  <w:sz w:val="20"/>
                  <w:szCs w:val="20"/>
                </w:rPr>
                <w:t>https://docs.oracle.com/en-us/iaas/Content/Identity/tutorials/adfs/jit_adfs/adfs_jit.htm</w:t>
              </w:r>
            </w:hyperlink>
          </w:p>
        </w:tc>
      </w:tr>
      <w:tr w:rsidR="00870F2B" w14:paraId="0874BFC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1E0D5A2" w14:textId="77777777" w:rsidR="00870F2B" w:rsidRDefault="00A82AA3">
            <w:r>
              <w:rPr>
                <w:sz w:val="20"/>
                <w:szCs w:val="20"/>
              </w:rPr>
              <w:t>Oracle Cloud Infrastructure Free Tier</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97068E4" w14:textId="77777777" w:rsidR="00870F2B" w:rsidRDefault="00A82AA3">
            <w:hyperlink r:id="rId46" w:history="1">
              <w:r>
                <w:rPr>
                  <w:rStyle w:val="Hyperlink"/>
                  <w:sz w:val="20"/>
                  <w:szCs w:val="20"/>
                </w:rPr>
                <w:t>https://docs.oracle.com/iaas/Content/FreeTier/freetier.htm</w:t>
              </w:r>
            </w:hyperlink>
          </w:p>
        </w:tc>
      </w:tr>
      <w:tr w:rsidR="00870F2B" w14:paraId="3E05F011"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1EE240B" w14:textId="77777777" w:rsidR="00870F2B" w:rsidRDefault="00A82AA3">
            <w:r>
              <w:rPr>
                <w:sz w:val="20"/>
                <w:szCs w:val="20"/>
              </w:rPr>
              <w:t>Understanding Administrator Roles</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7E958F1" w14:textId="77777777" w:rsidR="00870F2B" w:rsidRDefault="00A82AA3">
            <w:hyperlink r:id="rId47" w:history="1">
              <w:r>
                <w:rPr>
                  <w:rStyle w:val="Hyperlink"/>
                  <w:sz w:val="20"/>
                  <w:szCs w:val="20"/>
                </w:rPr>
                <w:t>https://docs.oracle.com/en-us/iaas/Content/Identity/roles/understand-administrator-roles.htm</w:t>
              </w:r>
            </w:hyperlink>
          </w:p>
        </w:tc>
      </w:tr>
      <w:tr w:rsidR="00870F2B" w14:paraId="0ADCD6D1"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4D796D8" w14:textId="77777777" w:rsidR="00870F2B" w:rsidRDefault="00A82AA3">
            <w:r>
              <w:rPr>
                <w:sz w:val="20"/>
                <w:szCs w:val="20"/>
              </w:rPr>
              <w:t>Signing in to the Console (supported browsers)</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DC287B3" w14:textId="77777777" w:rsidR="00870F2B" w:rsidRDefault="00A82AA3">
            <w:hyperlink r:id="rId48" w:history="1">
              <w:r>
                <w:rPr>
                  <w:rStyle w:val="Hyperlink"/>
                  <w:sz w:val="20"/>
                  <w:szCs w:val="20"/>
                </w:rPr>
                <w:t>https://docs.oracle.com/iaas/Content/GSG/Tasks/signingin.htm</w:t>
              </w:r>
            </w:hyperlink>
          </w:p>
        </w:tc>
      </w:tr>
    </w:tbl>
    <w:p w14:paraId="5529BBE8" w14:textId="77777777" w:rsidR="00870F2B" w:rsidRDefault="00870F2B">
      <w:pPr>
        <w:spacing w:after="80"/>
      </w:pPr>
    </w:p>
    <w:p w14:paraId="3D1AA506" w14:textId="77777777" w:rsidR="00870F2B" w:rsidRDefault="00A82AA3">
      <w:pPr>
        <w:pStyle w:val="Heading2"/>
      </w:pPr>
      <w:bookmarkStart w:id="49" w:name="_Toc_h23"/>
      <w:r>
        <w:t>A.1 Key Endpoints and Values</w:t>
      </w:r>
      <w:bookmarkEnd w:id="4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60"/>
      </w:tblGrid>
      <w:tr w:rsidR="00870F2B" w14:paraId="269725E4"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239A6AE" w14:textId="77777777" w:rsidR="00870F2B" w:rsidRDefault="00A82AA3">
            <w:r>
              <w:rPr>
                <w:b/>
                <w:bCs/>
                <w:color w:val="FFFFFF"/>
                <w:sz w:val="20"/>
                <w:szCs w:val="20"/>
              </w:rPr>
              <w:t>Item</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8BC3056" w14:textId="77777777" w:rsidR="00870F2B" w:rsidRDefault="00A82AA3">
            <w:r>
              <w:rPr>
                <w:b/>
                <w:bCs/>
                <w:color w:val="FFFFFF"/>
                <w:sz w:val="20"/>
                <w:szCs w:val="20"/>
              </w:rPr>
              <w:t>Value</w:t>
            </w:r>
          </w:p>
        </w:tc>
      </w:tr>
      <w:tr w:rsidR="00870F2B" w14:paraId="1A0A718C"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F955CB8" w14:textId="77777777" w:rsidR="00870F2B" w:rsidRDefault="00A82AA3">
            <w:r>
              <w:rPr>
                <w:sz w:val="20"/>
                <w:szCs w:val="20"/>
              </w:rPr>
              <w:t>OCI Console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012BDDB" w14:textId="77777777" w:rsidR="00870F2B" w:rsidRDefault="00A82AA3">
            <w:r>
              <w:rPr>
                <w:rFonts w:ascii="Consolas" w:eastAsia="Consolas" w:hAnsi="Consolas" w:cs="Consolas"/>
                <w:color w:val="1F3864"/>
                <w:sz w:val="20"/>
                <w:szCs w:val="20"/>
                <w:shd w:val="clear" w:color="auto" w:fill="EDEDED"/>
              </w:rPr>
              <w:t>https://cloud.oracle.com</w:t>
            </w:r>
          </w:p>
        </w:tc>
      </w:tr>
      <w:tr w:rsidR="00870F2B" w14:paraId="4558707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DB2CC6C" w14:textId="77777777" w:rsidR="00870F2B" w:rsidRDefault="00A82AA3">
            <w:r>
              <w:rPr>
                <w:sz w:val="20"/>
                <w:szCs w:val="20"/>
              </w:rPr>
              <w:t>ADFS IdP-initiated sign-on page</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F59066D" w14:textId="77777777" w:rsidR="00870F2B" w:rsidRDefault="00A82AA3">
            <w:r>
              <w:rPr>
                <w:rFonts w:ascii="Consolas" w:eastAsia="Consolas" w:hAnsi="Consolas" w:cs="Consolas"/>
                <w:color w:val="1F3864"/>
                <w:sz w:val="20"/>
                <w:szCs w:val="20"/>
                <w:shd w:val="clear" w:color="auto" w:fill="EDEDED"/>
              </w:rPr>
              <w:t>https://&lt;adfs-host&gt;/adfs/ls/IdpInitiatedSignOnPage</w:t>
            </w:r>
          </w:p>
        </w:tc>
      </w:tr>
      <w:tr w:rsidR="00870F2B" w14:paraId="31348C2F"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CDF8295" w14:textId="77777777" w:rsidR="00870F2B" w:rsidRDefault="00A82AA3">
            <w:r>
              <w:rPr>
                <w:sz w:val="20"/>
                <w:szCs w:val="20"/>
              </w:rPr>
              <w:t>ADFS federation metadata</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5A189E9" w14:textId="77777777" w:rsidR="00870F2B" w:rsidRDefault="00A82AA3">
            <w:r>
              <w:rPr>
                <w:rFonts w:ascii="Consolas" w:eastAsia="Consolas" w:hAnsi="Consolas" w:cs="Consolas"/>
                <w:color w:val="1F3864"/>
                <w:sz w:val="20"/>
                <w:szCs w:val="20"/>
                <w:shd w:val="clear" w:color="auto" w:fill="EDEDED"/>
              </w:rPr>
              <w:t>https://&lt;adfs-host&gt;/FederationMetadata/2007-06/FederationMetadata.xml</w:t>
            </w:r>
          </w:p>
        </w:tc>
      </w:tr>
      <w:tr w:rsidR="00870F2B" w14:paraId="6F8C1252"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7F2A710" w14:textId="77777777" w:rsidR="00870F2B" w:rsidRDefault="00A82AA3">
            <w:r>
              <w:rPr>
                <w:sz w:val="20"/>
                <w:szCs w:val="20"/>
              </w:rPr>
              <w:t>OCI SAML IdP name (example)</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2FFEF4C" w14:textId="1BD91582" w:rsidR="00870F2B" w:rsidRDefault="00A82AA3">
            <w:r>
              <w:rPr>
                <w:rFonts w:ascii="Consolas" w:eastAsia="Consolas" w:hAnsi="Consolas" w:cs="Consolas"/>
                <w:color w:val="1F3864"/>
                <w:sz w:val="20"/>
                <w:szCs w:val="20"/>
                <w:shd w:val="clear" w:color="auto" w:fill="EDEDED"/>
              </w:rPr>
              <w:t>ADFS</w:t>
            </w:r>
            <w:r w:rsidR="008B36D1">
              <w:rPr>
                <w:rFonts w:ascii="Consolas" w:eastAsia="Consolas" w:hAnsi="Consolas" w:cs="Consolas"/>
                <w:color w:val="1F3864"/>
                <w:sz w:val="20"/>
                <w:szCs w:val="20"/>
                <w:shd w:val="clear" w:color="auto" w:fill="EDEDED"/>
              </w:rPr>
              <w:t xml:space="preserve"> </w:t>
            </w:r>
            <w:r>
              <w:rPr>
                <w:rFonts w:ascii="Consolas" w:eastAsia="Consolas" w:hAnsi="Consolas" w:cs="Consolas"/>
                <w:color w:val="1F3864"/>
                <w:sz w:val="20"/>
                <w:szCs w:val="20"/>
                <w:shd w:val="clear" w:color="auto" w:fill="EDEDED"/>
              </w:rPr>
              <w:t>IdP</w:t>
            </w:r>
          </w:p>
        </w:tc>
      </w:tr>
      <w:tr w:rsidR="00870F2B" w14:paraId="36031ADD"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BA7BA37" w14:textId="77777777" w:rsidR="00870F2B" w:rsidRDefault="00A82AA3">
            <w:r>
              <w:rPr>
                <w:sz w:val="20"/>
                <w:szCs w:val="20"/>
              </w:rPr>
              <w:t>ADFS relying party display name (example)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C9FB583" w14:textId="77777777" w:rsidR="00870F2B" w:rsidRDefault="00A82AA3">
            <w:r>
              <w:rPr>
                <w:rFonts w:ascii="Consolas" w:eastAsia="Consolas" w:hAnsi="Consolas" w:cs="Consolas"/>
                <w:color w:val="1F3864"/>
                <w:sz w:val="20"/>
                <w:szCs w:val="20"/>
                <w:shd w:val="clear" w:color="auto" w:fill="EDEDED"/>
              </w:rPr>
              <w:t>OCI IAM</w:t>
            </w:r>
          </w:p>
        </w:tc>
      </w:tr>
      <w:tr w:rsidR="00870F2B" w14:paraId="1C90FEE9"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02A5392" w14:textId="77777777" w:rsidR="00870F2B" w:rsidRDefault="00A82AA3">
            <w:r>
              <w:rPr>
                <w:sz w:val="20"/>
                <w:szCs w:val="20"/>
              </w:rPr>
              <w:t>Group claim URI</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2D4E639" w14:textId="77777777" w:rsidR="00870F2B" w:rsidRDefault="00A82AA3">
            <w:r>
              <w:rPr>
                <w:rFonts w:ascii="Consolas" w:eastAsia="Consolas" w:hAnsi="Consolas" w:cs="Consolas"/>
                <w:color w:val="1F3864"/>
                <w:sz w:val="20"/>
                <w:szCs w:val="20"/>
                <w:shd w:val="clear" w:color="auto" w:fill="EDEDED"/>
              </w:rPr>
              <w:t>http://schemas.xmlsoap.org/claims/Group</w:t>
            </w:r>
          </w:p>
        </w:tc>
      </w:tr>
    </w:tbl>
    <w:p w14:paraId="01900132" w14:textId="77777777" w:rsidR="00870F2B" w:rsidRDefault="00870F2B">
      <w:pPr>
        <w:spacing w:after="80"/>
      </w:pPr>
    </w:p>
    <w:sectPr w:rsidR="00870F2B">
      <w:headerReference w:type="default" r:id="rId49"/>
      <w:footerReference w:type="default" r:id="rId50"/>
      <w:headerReference w:type="first" r:id="rId51"/>
      <w:footerReference w:type="first" r:id="rId52"/>
      <w:pgSz w:w="12240" w:h="15840"/>
      <w:pgMar w:top="1440" w:right="1440" w:bottom="1440" w:left="144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07A3E" w14:textId="77777777" w:rsidR="00A82AA3" w:rsidRDefault="00A82AA3">
      <w:pPr>
        <w:spacing w:line="240" w:lineRule="auto"/>
      </w:pPr>
      <w:r>
        <w:separator/>
      </w:r>
    </w:p>
  </w:endnote>
  <w:endnote w:type="continuationSeparator" w:id="0">
    <w:p w14:paraId="2A8B5F42" w14:textId="77777777" w:rsidR="00A82AA3" w:rsidRDefault="00A82A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C215" w14:textId="77777777" w:rsidR="00870F2B" w:rsidRDefault="00A82AA3">
    <w:pPr>
      <w:pBdr>
        <w:top w:val="single" w:sz="4" w:space="4" w:color="BFBFBF"/>
      </w:pBd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8B36D1">
      <w:rPr>
        <w:noProof/>
        <w:color w:val="595959"/>
        <w:sz w:val="18"/>
        <w:szCs w:val="18"/>
      </w:rPr>
      <w:t>2</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sidR="008B36D1">
      <w:rPr>
        <w:noProof/>
        <w:color w:val="595959"/>
        <w:sz w:val="18"/>
        <w:szCs w:val="18"/>
      </w:rPr>
      <w:t>3</w:t>
    </w:r>
    <w:r>
      <w:rPr>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F721" w14:textId="77777777" w:rsidR="00870F2B" w:rsidRDefault="00870F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8206D" w14:textId="77777777" w:rsidR="00A82AA3" w:rsidRDefault="00A82AA3">
      <w:pPr>
        <w:spacing w:line="240" w:lineRule="auto"/>
      </w:pPr>
      <w:r>
        <w:separator/>
      </w:r>
    </w:p>
  </w:footnote>
  <w:footnote w:type="continuationSeparator" w:id="0">
    <w:p w14:paraId="2B0D1806" w14:textId="77777777" w:rsidR="00A82AA3" w:rsidRDefault="00A82A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D2F2" w14:textId="77777777" w:rsidR="00870F2B" w:rsidRDefault="00A82AA3">
    <w:pPr>
      <w:pBdr>
        <w:bottom w:val="single" w:sz="6" w:space="4" w:color="2E75B6"/>
      </w:pBdr>
      <w:tabs>
        <w:tab w:val="right" w:pos="9360"/>
      </w:tabs>
    </w:pPr>
    <w:r>
      <w:rPr>
        <w:b/>
        <w:bCs/>
        <w:color w:val="1F3864"/>
        <w:sz w:val="18"/>
        <w:szCs w:val="18"/>
      </w:rPr>
      <w:t>OCI IAM with ADFS</w:t>
    </w:r>
    <w:r>
      <w:rPr>
        <w:color w:val="595959"/>
        <w:sz w:val="18"/>
        <w:szCs w:val="18"/>
      </w:rPr>
      <w:tab/>
      <w:t>SSO and JIT Provisioning Tutorials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408C" w14:textId="77777777" w:rsidR="00870F2B" w:rsidRDefault="00870F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0164F"/>
    <w:multiLevelType w:val="hybridMultilevel"/>
    <w:tmpl w:val="EE248208"/>
    <w:lvl w:ilvl="0" w:tplc="F43C6A54">
      <w:start w:val="1"/>
      <w:numFmt w:val="decimal"/>
      <w:lvlText w:val="%1."/>
      <w:lvlJc w:val="left"/>
      <w:pPr>
        <w:ind w:left="720" w:hanging="360"/>
      </w:pPr>
    </w:lvl>
    <w:lvl w:ilvl="1" w:tplc="A67EAD52">
      <w:start w:val="1"/>
      <w:numFmt w:val="lowerLetter"/>
      <w:lvlText w:val="%2."/>
      <w:lvlJc w:val="left"/>
      <w:pPr>
        <w:ind w:left="1080" w:hanging="360"/>
      </w:pPr>
    </w:lvl>
    <w:lvl w:ilvl="2" w:tplc="CCC05D3A">
      <w:numFmt w:val="decimal"/>
      <w:lvlText w:val=""/>
      <w:lvlJc w:val="left"/>
    </w:lvl>
    <w:lvl w:ilvl="3" w:tplc="ECE6CC1A">
      <w:numFmt w:val="decimal"/>
      <w:lvlText w:val=""/>
      <w:lvlJc w:val="left"/>
    </w:lvl>
    <w:lvl w:ilvl="4" w:tplc="966AD6D8">
      <w:numFmt w:val="decimal"/>
      <w:lvlText w:val=""/>
      <w:lvlJc w:val="left"/>
    </w:lvl>
    <w:lvl w:ilvl="5" w:tplc="9820897A">
      <w:numFmt w:val="decimal"/>
      <w:lvlText w:val=""/>
      <w:lvlJc w:val="left"/>
    </w:lvl>
    <w:lvl w:ilvl="6" w:tplc="B902F1EE">
      <w:numFmt w:val="decimal"/>
      <w:lvlText w:val=""/>
      <w:lvlJc w:val="left"/>
    </w:lvl>
    <w:lvl w:ilvl="7" w:tplc="F1E819CA">
      <w:numFmt w:val="decimal"/>
      <w:lvlText w:val=""/>
      <w:lvlJc w:val="left"/>
    </w:lvl>
    <w:lvl w:ilvl="8" w:tplc="E3A8541A">
      <w:numFmt w:val="decimal"/>
      <w:lvlText w:val=""/>
      <w:lvlJc w:val="left"/>
    </w:lvl>
  </w:abstractNum>
  <w:abstractNum w:abstractNumId="1" w15:restartNumberingAfterBreak="0">
    <w:nsid w:val="1CC84FDB"/>
    <w:multiLevelType w:val="hybridMultilevel"/>
    <w:tmpl w:val="75C8D5CA"/>
    <w:lvl w:ilvl="0" w:tplc="21FC459A">
      <w:start w:val="1"/>
      <w:numFmt w:val="decimal"/>
      <w:lvlText w:val="%1."/>
      <w:lvlJc w:val="left"/>
      <w:pPr>
        <w:ind w:left="720" w:hanging="360"/>
      </w:pPr>
    </w:lvl>
    <w:lvl w:ilvl="1" w:tplc="8B944B62">
      <w:start w:val="1"/>
      <w:numFmt w:val="lowerLetter"/>
      <w:lvlText w:val="%2."/>
      <w:lvlJc w:val="left"/>
      <w:pPr>
        <w:ind w:left="1080" w:hanging="360"/>
      </w:pPr>
    </w:lvl>
    <w:lvl w:ilvl="2" w:tplc="5E88DFC4">
      <w:numFmt w:val="decimal"/>
      <w:lvlText w:val=""/>
      <w:lvlJc w:val="left"/>
    </w:lvl>
    <w:lvl w:ilvl="3" w:tplc="F0824BE6">
      <w:numFmt w:val="decimal"/>
      <w:lvlText w:val=""/>
      <w:lvlJc w:val="left"/>
    </w:lvl>
    <w:lvl w:ilvl="4" w:tplc="1AF200B6">
      <w:numFmt w:val="decimal"/>
      <w:lvlText w:val=""/>
      <w:lvlJc w:val="left"/>
    </w:lvl>
    <w:lvl w:ilvl="5" w:tplc="85CECE4E">
      <w:numFmt w:val="decimal"/>
      <w:lvlText w:val=""/>
      <w:lvlJc w:val="left"/>
    </w:lvl>
    <w:lvl w:ilvl="6" w:tplc="404ADA32">
      <w:numFmt w:val="decimal"/>
      <w:lvlText w:val=""/>
      <w:lvlJc w:val="left"/>
    </w:lvl>
    <w:lvl w:ilvl="7" w:tplc="4662A550">
      <w:numFmt w:val="decimal"/>
      <w:lvlText w:val=""/>
      <w:lvlJc w:val="left"/>
    </w:lvl>
    <w:lvl w:ilvl="8" w:tplc="9F6EDC12">
      <w:numFmt w:val="decimal"/>
      <w:lvlText w:val=""/>
      <w:lvlJc w:val="left"/>
    </w:lvl>
  </w:abstractNum>
  <w:abstractNum w:abstractNumId="2" w15:restartNumberingAfterBreak="0">
    <w:nsid w:val="25560D07"/>
    <w:multiLevelType w:val="hybridMultilevel"/>
    <w:tmpl w:val="111A850E"/>
    <w:lvl w:ilvl="0" w:tplc="E6CEFE42">
      <w:start w:val="1"/>
      <w:numFmt w:val="decimal"/>
      <w:lvlText w:val="%1."/>
      <w:lvlJc w:val="left"/>
      <w:pPr>
        <w:ind w:left="720" w:hanging="360"/>
      </w:pPr>
    </w:lvl>
    <w:lvl w:ilvl="1" w:tplc="F2BCDE84">
      <w:start w:val="1"/>
      <w:numFmt w:val="lowerLetter"/>
      <w:lvlText w:val="%2."/>
      <w:lvlJc w:val="left"/>
      <w:pPr>
        <w:ind w:left="1080" w:hanging="360"/>
      </w:pPr>
    </w:lvl>
    <w:lvl w:ilvl="2" w:tplc="FF805584">
      <w:numFmt w:val="decimal"/>
      <w:lvlText w:val=""/>
      <w:lvlJc w:val="left"/>
    </w:lvl>
    <w:lvl w:ilvl="3" w:tplc="F8C41B46">
      <w:numFmt w:val="decimal"/>
      <w:lvlText w:val=""/>
      <w:lvlJc w:val="left"/>
    </w:lvl>
    <w:lvl w:ilvl="4" w:tplc="8D267846">
      <w:numFmt w:val="decimal"/>
      <w:lvlText w:val=""/>
      <w:lvlJc w:val="left"/>
    </w:lvl>
    <w:lvl w:ilvl="5" w:tplc="99C45DE0">
      <w:numFmt w:val="decimal"/>
      <w:lvlText w:val=""/>
      <w:lvlJc w:val="left"/>
    </w:lvl>
    <w:lvl w:ilvl="6" w:tplc="E3C0FE6C">
      <w:numFmt w:val="decimal"/>
      <w:lvlText w:val=""/>
      <w:lvlJc w:val="left"/>
    </w:lvl>
    <w:lvl w:ilvl="7" w:tplc="253CF882">
      <w:numFmt w:val="decimal"/>
      <w:lvlText w:val=""/>
      <w:lvlJc w:val="left"/>
    </w:lvl>
    <w:lvl w:ilvl="8" w:tplc="18248BCC">
      <w:numFmt w:val="decimal"/>
      <w:lvlText w:val=""/>
      <w:lvlJc w:val="left"/>
    </w:lvl>
  </w:abstractNum>
  <w:abstractNum w:abstractNumId="3" w15:restartNumberingAfterBreak="0">
    <w:nsid w:val="27B75D28"/>
    <w:multiLevelType w:val="hybridMultilevel"/>
    <w:tmpl w:val="FE1E7940"/>
    <w:lvl w:ilvl="0" w:tplc="FD2E69E6">
      <w:start w:val="1"/>
      <w:numFmt w:val="decimal"/>
      <w:lvlText w:val="%1."/>
      <w:lvlJc w:val="left"/>
      <w:pPr>
        <w:ind w:left="720" w:hanging="360"/>
      </w:pPr>
    </w:lvl>
    <w:lvl w:ilvl="1" w:tplc="FE802AD0">
      <w:start w:val="1"/>
      <w:numFmt w:val="lowerLetter"/>
      <w:lvlText w:val="%2."/>
      <w:lvlJc w:val="left"/>
      <w:pPr>
        <w:ind w:left="1080" w:hanging="360"/>
      </w:pPr>
    </w:lvl>
    <w:lvl w:ilvl="2" w:tplc="EBFE2FA2">
      <w:numFmt w:val="decimal"/>
      <w:lvlText w:val=""/>
      <w:lvlJc w:val="left"/>
    </w:lvl>
    <w:lvl w:ilvl="3" w:tplc="A2366BE2">
      <w:numFmt w:val="decimal"/>
      <w:lvlText w:val=""/>
      <w:lvlJc w:val="left"/>
    </w:lvl>
    <w:lvl w:ilvl="4" w:tplc="3A6CB6BE">
      <w:numFmt w:val="decimal"/>
      <w:lvlText w:val=""/>
      <w:lvlJc w:val="left"/>
    </w:lvl>
    <w:lvl w:ilvl="5" w:tplc="2E0628F8">
      <w:numFmt w:val="decimal"/>
      <w:lvlText w:val=""/>
      <w:lvlJc w:val="left"/>
    </w:lvl>
    <w:lvl w:ilvl="6" w:tplc="3FDE8D6E">
      <w:numFmt w:val="decimal"/>
      <w:lvlText w:val=""/>
      <w:lvlJc w:val="left"/>
    </w:lvl>
    <w:lvl w:ilvl="7" w:tplc="44E0D8EA">
      <w:numFmt w:val="decimal"/>
      <w:lvlText w:val=""/>
      <w:lvlJc w:val="left"/>
    </w:lvl>
    <w:lvl w:ilvl="8" w:tplc="096E037E">
      <w:numFmt w:val="decimal"/>
      <w:lvlText w:val=""/>
      <w:lvlJc w:val="left"/>
    </w:lvl>
  </w:abstractNum>
  <w:abstractNum w:abstractNumId="4" w15:restartNumberingAfterBreak="0">
    <w:nsid w:val="46697430"/>
    <w:multiLevelType w:val="hybridMultilevel"/>
    <w:tmpl w:val="562AE5F0"/>
    <w:lvl w:ilvl="0" w:tplc="DFF201D4">
      <w:start w:val="1"/>
      <w:numFmt w:val="bullet"/>
      <w:lvlText w:val="•"/>
      <w:lvlJc w:val="left"/>
      <w:pPr>
        <w:ind w:left="720" w:hanging="360"/>
      </w:pPr>
    </w:lvl>
    <w:lvl w:ilvl="1" w:tplc="88A23972">
      <w:start w:val="1"/>
      <w:numFmt w:val="bullet"/>
      <w:lvlText w:val="◦"/>
      <w:lvlJc w:val="left"/>
      <w:pPr>
        <w:ind w:left="1080" w:hanging="360"/>
      </w:pPr>
    </w:lvl>
    <w:lvl w:ilvl="2" w:tplc="1618D8EC">
      <w:start w:val="1"/>
      <w:numFmt w:val="bullet"/>
      <w:lvlText w:val="▪"/>
      <w:lvlJc w:val="left"/>
      <w:pPr>
        <w:ind w:left="1440" w:hanging="360"/>
      </w:pPr>
    </w:lvl>
    <w:lvl w:ilvl="3" w:tplc="935A5326">
      <w:numFmt w:val="decimal"/>
      <w:lvlText w:val=""/>
      <w:lvlJc w:val="left"/>
    </w:lvl>
    <w:lvl w:ilvl="4" w:tplc="3BA0CB5A">
      <w:numFmt w:val="decimal"/>
      <w:lvlText w:val=""/>
      <w:lvlJc w:val="left"/>
    </w:lvl>
    <w:lvl w:ilvl="5" w:tplc="C9DCA30A">
      <w:numFmt w:val="decimal"/>
      <w:lvlText w:val=""/>
      <w:lvlJc w:val="left"/>
    </w:lvl>
    <w:lvl w:ilvl="6" w:tplc="638C5776">
      <w:numFmt w:val="decimal"/>
      <w:lvlText w:val=""/>
      <w:lvlJc w:val="left"/>
    </w:lvl>
    <w:lvl w:ilvl="7" w:tplc="DE84FEE8">
      <w:numFmt w:val="decimal"/>
      <w:lvlText w:val=""/>
      <w:lvlJc w:val="left"/>
    </w:lvl>
    <w:lvl w:ilvl="8" w:tplc="D5E080C0">
      <w:numFmt w:val="decimal"/>
      <w:lvlText w:val=""/>
      <w:lvlJc w:val="left"/>
    </w:lvl>
  </w:abstractNum>
  <w:abstractNum w:abstractNumId="5" w15:restartNumberingAfterBreak="0">
    <w:nsid w:val="57A51242"/>
    <w:multiLevelType w:val="hybridMultilevel"/>
    <w:tmpl w:val="3A2AE258"/>
    <w:lvl w:ilvl="0" w:tplc="C906A08C">
      <w:start w:val="1"/>
      <w:numFmt w:val="decimal"/>
      <w:lvlText w:val="%1."/>
      <w:lvlJc w:val="left"/>
      <w:pPr>
        <w:ind w:left="720" w:hanging="360"/>
      </w:pPr>
    </w:lvl>
    <w:lvl w:ilvl="1" w:tplc="C66CC6EC">
      <w:start w:val="1"/>
      <w:numFmt w:val="lowerLetter"/>
      <w:lvlText w:val="%2."/>
      <w:lvlJc w:val="left"/>
      <w:pPr>
        <w:ind w:left="1080" w:hanging="360"/>
      </w:pPr>
    </w:lvl>
    <w:lvl w:ilvl="2" w:tplc="E56A9804">
      <w:numFmt w:val="decimal"/>
      <w:lvlText w:val=""/>
      <w:lvlJc w:val="left"/>
    </w:lvl>
    <w:lvl w:ilvl="3" w:tplc="3C503F66">
      <w:numFmt w:val="decimal"/>
      <w:lvlText w:val=""/>
      <w:lvlJc w:val="left"/>
    </w:lvl>
    <w:lvl w:ilvl="4" w:tplc="8A28B308">
      <w:numFmt w:val="decimal"/>
      <w:lvlText w:val=""/>
      <w:lvlJc w:val="left"/>
    </w:lvl>
    <w:lvl w:ilvl="5" w:tplc="CB286DAA">
      <w:numFmt w:val="decimal"/>
      <w:lvlText w:val=""/>
      <w:lvlJc w:val="left"/>
    </w:lvl>
    <w:lvl w:ilvl="6" w:tplc="A3683510">
      <w:numFmt w:val="decimal"/>
      <w:lvlText w:val=""/>
      <w:lvlJc w:val="left"/>
    </w:lvl>
    <w:lvl w:ilvl="7" w:tplc="FF4CBB02">
      <w:numFmt w:val="decimal"/>
      <w:lvlText w:val=""/>
      <w:lvlJc w:val="left"/>
    </w:lvl>
    <w:lvl w:ilvl="8" w:tplc="F1A636E8">
      <w:numFmt w:val="decimal"/>
      <w:lvlText w:val=""/>
      <w:lvlJc w:val="left"/>
    </w:lvl>
  </w:abstractNum>
  <w:abstractNum w:abstractNumId="6" w15:restartNumberingAfterBreak="0">
    <w:nsid w:val="5D1F3EDE"/>
    <w:multiLevelType w:val="hybridMultilevel"/>
    <w:tmpl w:val="303A666E"/>
    <w:lvl w:ilvl="0" w:tplc="E28215AC">
      <w:start w:val="1"/>
      <w:numFmt w:val="decimal"/>
      <w:lvlText w:val="%1."/>
      <w:lvlJc w:val="left"/>
      <w:pPr>
        <w:ind w:left="720" w:hanging="360"/>
      </w:pPr>
    </w:lvl>
    <w:lvl w:ilvl="1" w:tplc="CF9AFCE4">
      <w:start w:val="1"/>
      <w:numFmt w:val="lowerLetter"/>
      <w:lvlText w:val="%2."/>
      <w:lvlJc w:val="left"/>
      <w:pPr>
        <w:ind w:left="1080" w:hanging="360"/>
      </w:pPr>
    </w:lvl>
    <w:lvl w:ilvl="2" w:tplc="464C1DF8">
      <w:numFmt w:val="decimal"/>
      <w:lvlText w:val=""/>
      <w:lvlJc w:val="left"/>
    </w:lvl>
    <w:lvl w:ilvl="3" w:tplc="0BDEC454">
      <w:numFmt w:val="decimal"/>
      <w:lvlText w:val=""/>
      <w:lvlJc w:val="left"/>
    </w:lvl>
    <w:lvl w:ilvl="4" w:tplc="547698F2">
      <w:numFmt w:val="decimal"/>
      <w:lvlText w:val=""/>
      <w:lvlJc w:val="left"/>
    </w:lvl>
    <w:lvl w:ilvl="5" w:tplc="00CAA21C">
      <w:numFmt w:val="decimal"/>
      <w:lvlText w:val=""/>
      <w:lvlJc w:val="left"/>
    </w:lvl>
    <w:lvl w:ilvl="6" w:tplc="9B1E540A">
      <w:numFmt w:val="decimal"/>
      <w:lvlText w:val=""/>
      <w:lvlJc w:val="left"/>
    </w:lvl>
    <w:lvl w:ilvl="7" w:tplc="97B0CB5A">
      <w:numFmt w:val="decimal"/>
      <w:lvlText w:val=""/>
      <w:lvlJc w:val="left"/>
    </w:lvl>
    <w:lvl w:ilvl="8" w:tplc="B5CE1564">
      <w:numFmt w:val="decimal"/>
      <w:lvlText w:val=""/>
      <w:lvlJc w:val="left"/>
    </w:lvl>
  </w:abstractNum>
  <w:abstractNum w:abstractNumId="7" w15:restartNumberingAfterBreak="0">
    <w:nsid w:val="611C498C"/>
    <w:multiLevelType w:val="hybridMultilevel"/>
    <w:tmpl w:val="9D9E4616"/>
    <w:lvl w:ilvl="0" w:tplc="21DE8B4C">
      <w:start w:val="1"/>
      <w:numFmt w:val="decimal"/>
      <w:lvlText w:val="%1."/>
      <w:lvlJc w:val="left"/>
      <w:pPr>
        <w:ind w:left="720" w:hanging="360"/>
      </w:pPr>
    </w:lvl>
    <w:lvl w:ilvl="1" w:tplc="7738FF5E">
      <w:start w:val="1"/>
      <w:numFmt w:val="lowerLetter"/>
      <w:lvlText w:val="%2."/>
      <w:lvlJc w:val="left"/>
      <w:pPr>
        <w:ind w:left="1080" w:hanging="360"/>
      </w:pPr>
    </w:lvl>
    <w:lvl w:ilvl="2" w:tplc="5CE89C7A">
      <w:numFmt w:val="decimal"/>
      <w:lvlText w:val=""/>
      <w:lvlJc w:val="left"/>
    </w:lvl>
    <w:lvl w:ilvl="3" w:tplc="86887EFA">
      <w:numFmt w:val="decimal"/>
      <w:lvlText w:val=""/>
      <w:lvlJc w:val="left"/>
    </w:lvl>
    <w:lvl w:ilvl="4" w:tplc="E2F0B454">
      <w:numFmt w:val="decimal"/>
      <w:lvlText w:val=""/>
      <w:lvlJc w:val="left"/>
    </w:lvl>
    <w:lvl w:ilvl="5" w:tplc="8DC098B0">
      <w:numFmt w:val="decimal"/>
      <w:lvlText w:val=""/>
      <w:lvlJc w:val="left"/>
    </w:lvl>
    <w:lvl w:ilvl="6" w:tplc="09A2E0DE">
      <w:numFmt w:val="decimal"/>
      <w:lvlText w:val=""/>
      <w:lvlJc w:val="left"/>
    </w:lvl>
    <w:lvl w:ilvl="7" w:tplc="62EC86E8">
      <w:numFmt w:val="decimal"/>
      <w:lvlText w:val=""/>
      <w:lvlJc w:val="left"/>
    </w:lvl>
    <w:lvl w:ilvl="8" w:tplc="F5F0B808">
      <w:numFmt w:val="decimal"/>
      <w:lvlText w:val=""/>
      <w:lvlJc w:val="left"/>
    </w:lvl>
  </w:abstractNum>
  <w:abstractNum w:abstractNumId="8" w15:restartNumberingAfterBreak="0">
    <w:nsid w:val="62065516"/>
    <w:multiLevelType w:val="hybridMultilevel"/>
    <w:tmpl w:val="F34AF6E8"/>
    <w:lvl w:ilvl="0" w:tplc="C78A76EE">
      <w:start w:val="1"/>
      <w:numFmt w:val="decimal"/>
      <w:lvlText w:val="%1."/>
      <w:lvlJc w:val="left"/>
      <w:pPr>
        <w:ind w:left="720" w:hanging="360"/>
      </w:pPr>
    </w:lvl>
    <w:lvl w:ilvl="1" w:tplc="0E44987C">
      <w:start w:val="1"/>
      <w:numFmt w:val="lowerLetter"/>
      <w:lvlText w:val="%2."/>
      <w:lvlJc w:val="left"/>
      <w:pPr>
        <w:ind w:left="1080" w:hanging="360"/>
      </w:pPr>
    </w:lvl>
    <w:lvl w:ilvl="2" w:tplc="50B45F76">
      <w:numFmt w:val="decimal"/>
      <w:lvlText w:val=""/>
      <w:lvlJc w:val="left"/>
    </w:lvl>
    <w:lvl w:ilvl="3" w:tplc="CCB49DE0">
      <w:numFmt w:val="decimal"/>
      <w:lvlText w:val=""/>
      <w:lvlJc w:val="left"/>
    </w:lvl>
    <w:lvl w:ilvl="4" w:tplc="1598D30C">
      <w:numFmt w:val="decimal"/>
      <w:lvlText w:val=""/>
      <w:lvlJc w:val="left"/>
    </w:lvl>
    <w:lvl w:ilvl="5" w:tplc="167CE934">
      <w:numFmt w:val="decimal"/>
      <w:lvlText w:val=""/>
      <w:lvlJc w:val="left"/>
    </w:lvl>
    <w:lvl w:ilvl="6" w:tplc="060C5276">
      <w:numFmt w:val="decimal"/>
      <w:lvlText w:val=""/>
      <w:lvlJc w:val="left"/>
    </w:lvl>
    <w:lvl w:ilvl="7" w:tplc="042A285A">
      <w:numFmt w:val="decimal"/>
      <w:lvlText w:val=""/>
      <w:lvlJc w:val="left"/>
    </w:lvl>
    <w:lvl w:ilvl="8" w:tplc="70A0165A">
      <w:numFmt w:val="decimal"/>
      <w:lvlText w:val=""/>
      <w:lvlJc w:val="left"/>
    </w:lvl>
  </w:abstractNum>
  <w:abstractNum w:abstractNumId="9" w15:restartNumberingAfterBreak="0">
    <w:nsid w:val="67CF37AF"/>
    <w:multiLevelType w:val="hybridMultilevel"/>
    <w:tmpl w:val="DABE5A2A"/>
    <w:lvl w:ilvl="0" w:tplc="5E5EC2D0">
      <w:start w:val="1"/>
      <w:numFmt w:val="bullet"/>
      <w:lvlText w:val="●"/>
      <w:lvlJc w:val="left"/>
      <w:pPr>
        <w:ind w:left="720" w:hanging="360"/>
      </w:pPr>
    </w:lvl>
    <w:lvl w:ilvl="1" w:tplc="24427270">
      <w:start w:val="1"/>
      <w:numFmt w:val="bullet"/>
      <w:lvlText w:val="○"/>
      <w:lvlJc w:val="left"/>
      <w:pPr>
        <w:ind w:left="1440" w:hanging="360"/>
      </w:pPr>
    </w:lvl>
    <w:lvl w:ilvl="2" w:tplc="98DA752C">
      <w:start w:val="1"/>
      <w:numFmt w:val="bullet"/>
      <w:lvlText w:val="■"/>
      <w:lvlJc w:val="left"/>
      <w:pPr>
        <w:ind w:left="2160" w:hanging="360"/>
      </w:pPr>
    </w:lvl>
    <w:lvl w:ilvl="3" w:tplc="735C10B4">
      <w:start w:val="1"/>
      <w:numFmt w:val="bullet"/>
      <w:lvlText w:val="●"/>
      <w:lvlJc w:val="left"/>
      <w:pPr>
        <w:ind w:left="2880" w:hanging="360"/>
      </w:pPr>
    </w:lvl>
    <w:lvl w:ilvl="4" w:tplc="0AD61C40">
      <w:start w:val="1"/>
      <w:numFmt w:val="bullet"/>
      <w:lvlText w:val="○"/>
      <w:lvlJc w:val="left"/>
      <w:pPr>
        <w:ind w:left="3600" w:hanging="360"/>
      </w:pPr>
    </w:lvl>
    <w:lvl w:ilvl="5" w:tplc="4C7CB38C">
      <w:start w:val="1"/>
      <w:numFmt w:val="bullet"/>
      <w:lvlText w:val="■"/>
      <w:lvlJc w:val="left"/>
      <w:pPr>
        <w:ind w:left="4320" w:hanging="360"/>
      </w:pPr>
    </w:lvl>
    <w:lvl w:ilvl="6" w:tplc="8AA8EE2C">
      <w:start w:val="1"/>
      <w:numFmt w:val="bullet"/>
      <w:lvlText w:val="●"/>
      <w:lvlJc w:val="left"/>
      <w:pPr>
        <w:ind w:left="5040" w:hanging="360"/>
      </w:pPr>
    </w:lvl>
    <w:lvl w:ilvl="7" w:tplc="D132057E">
      <w:start w:val="1"/>
      <w:numFmt w:val="bullet"/>
      <w:lvlText w:val="●"/>
      <w:lvlJc w:val="left"/>
      <w:pPr>
        <w:ind w:left="5760" w:hanging="360"/>
      </w:pPr>
    </w:lvl>
    <w:lvl w:ilvl="8" w:tplc="09F2EB1E">
      <w:start w:val="1"/>
      <w:numFmt w:val="bullet"/>
      <w:lvlText w:val="●"/>
      <w:lvlJc w:val="left"/>
      <w:pPr>
        <w:ind w:left="6480" w:hanging="360"/>
      </w:pPr>
    </w:lvl>
  </w:abstractNum>
  <w:abstractNum w:abstractNumId="10" w15:restartNumberingAfterBreak="0">
    <w:nsid w:val="714A7A8B"/>
    <w:multiLevelType w:val="hybridMultilevel"/>
    <w:tmpl w:val="062890C8"/>
    <w:lvl w:ilvl="0" w:tplc="BA689C88">
      <w:start w:val="1"/>
      <w:numFmt w:val="decimal"/>
      <w:lvlText w:val="%1."/>
      <w:lvlJc w:val="left"/>
      <w:pPr>
        <w:ind w:left="720" w:hanging="360"/>
      </w:pPr>
    </w:lvl>
    <w:lvl w:ilvl="1" w:tplc="8BF0DA78">
      <w:start w:val="1"/>
      <w:numFmt w:val="lowerLetter"/>
      <w:lvlText w:val="%2."/>
      <w:lvlJc w:val="left"/>
      <w:pPr>
        <w:ind w:left="1080" w:hanging="360"/>
      </w:pPr>
    </w:lvl>
    <w:lvl w:ilvl="2" w:tplc="CCE6175C">
      <w:numFmt w:val="decimal"/>
      <w:lvlText w:val=""/>
      <w:lvlJc w:val="left"/>
    </w:lvl>
    <w:lvl w:ilvl="3" w:tplc="9CAAB234">
      <w:numFmt w:val="decimal"/>
      <w:lvlText w:val=""/>
      <w:lvlJc w:val="left"/>
    </w:lvl>
    <w:lvl w:ilvl="4" w:tplc="E5FECAA2">
      <w:numFmt w:val="decimal"/>
      <w:lvlText w:val=""/>
      <w:lvlJc w:val="left"/>
    </w:lvl>
    <w:lvl w:ilvl="5" w:tplc="370AF992">
      <w:numFmt w:val="decimal"/>
      <w:lvlText w:val=""/>
      <w:lvlJc w:val="left"/>
    </w:lvl>
    <w:lvl w:ilvl="6" w:tplc="E29ADDE6">
      <w:numFmt w:val="decimal"/>
      <w:lvlText w:val=""/>
      <w:lvlJc w:val="left"/>
    </w:lvl>
    <w:lvl w:ilvl="7" w:tplc="7F58E44E">
      <w:numFmt w:val="decimal"/>
      <w:lvlText w:val=""/>
      <w:lvlJc w:val="left"/>
    </w:lvl>
    <w:lvl w:ilvl="8" w:tplc="0ABC34FA">
      <w:numFmt w:val="decimal"/>
      <w:lvlText w:val=""/>
      <w:lvlJc w:val="left"/>
    </w:lvl>
  </w:abstractNum>
  <w:abstractNum w:abstractNumId="11" w15:restartNumberingAfterBreak="0">
    <w:nsid w:val="78B63091"/>
    <w:multiLevelType w:val="hybridMultilevel"/>
    <w:tmpl w:val="E6FE2032"/>
    <w:lvl w:ilvl="0" w:tplc="747E73CA">
      <w:start w:val="1"/>
      <w:numFmt w:val="decimal"/>
      <w:lvlText w:val="%1."/>
      <w:lvlJc w:val="left"/>
      <w:pPr>
        <w:ind w:left="720" w:hanging="360"/>
      </w:pPr>
    </w:lvl>
    <w:lvl w:ilvl="1" w:tplc="98BCDB88">
      <w:start w:val="1"/>
      <w:numFmt w:val="lowerLetter"/>
      <w:lvlText w:val="%2."/>
      <w:lvlJc w:val="left"/>
      <w:pPr>
        <w:ind w:left="1080" w:hanging="360"/>
      </w:pPr>
    </w:lvl>
    <w:lvl w:ilvl="2" w:tplc="929E5B6C">
      <w:numFmt w:val="decimal"/>
      <w:lvlText w:val=""/>
      <w:lvlJc w:val="left"/>
    </w:lvl>
    <w:lvl w:ilvl="3" w:tplc="B3066C0C">
      <w:numFmt w:val="decimal"/>
      <w:lvlText w:val=""/>
      <w:lvlJc w:val="left"/>
    </w:lvl>
    <w:lvl w:ilvl="4" w:tplc="75466AF4">
      <w:numFmt w:val="decimal"/>
      <w:lvlText w:val=""/>
      <w:lvlJc w:val="left"/>
    </w:lvl>
    <w:lvl w:ilvl="5" w:tplc="7CF091EA">
      <w:numFmt w:val="decimal"/>
      <w:lvlText w:val=""/>
      <w:lvlJc w:val="left"/>
    </w:lvl>
    <w:lvl w:ilvl="6" w:tplc="36CE0CD2">
      <w:numFmt w:val="decimal"/>
      <w:lvlText w:val=""/>
      <w:lvlJc w:val="left"/>
    </w:lvl>
    <w:lvl w:ilvl="7" w:tplc="156E692E">
      <w:numFmt w:val="decimal"/>
      <w:lvlText w:val=""/>
      <w:lvlJc w:val="left"/>
    </w:lvl>
    <w:lvl w:ilvl="8" w:tplc="ABE4D74A">
      <w:numFmt w:val="decimal"/>
      <w:lvlText w:val=""/>
      <w:lvlJc w:val="left"/>
    </w:lvl>
  </w:abstractNum>
  <w:abstractNum w:abstractNumId="12" w15:restartNumberingAfterBreak="0">
    <w:nsid w:val="7C42530C"/>
    <w:multiLevelType w:val="hybridMultilevel"/>
    <w:tmpl w:val="75B2D216"/>
    <w:lvl w:ilvl="0" w:tplc="4F26E85E">
      <w:start w:val="1"/>
      <w:numFmt w:val="decimal"/>
      <w:lvlText w:val="%1."/>
      <w:lvlJc w:val="left"/>
      <w:pPr>
        <w:ind w:left="720" w:hanging="360"/>
      </w:pPr>
    </w:lvl>
    <w:lvl w:ilvl="1" w:tplc="0B121378">
      <w:start w:val="1"/>
      <w:numFmt w:val="lowerLetter"/>
      <w:lvlText w:val="%2."/>
      <w:lvlJc w:val="left"/>
      <w:pPr>
        <w:ind w:left="1080" w:hanging="360"/>
      </w:pPr>
    </w:lvl>
    <w:lvl w:ilvl="2" w:tplc="62AE127A">
      <w:numFmt w:val="decimal"/>
      <w:lvlText w:val=""/>
      <w:lvlJc w:val="left"/>
    </w:lvl>
    <w:lvl w:ilvl="3" w:tplc="2EDE8A10">
      <w:numFmt w:val="decimal"/>
      <w:lvlText w:val=""/>
      <w:lvlJc w:val="left"/>
    </w:lvl>
    <w:lvl w:ilvl="4" w:tplc="FF8E9830">
      <w:numFmt w:val="decimal"/>
      <w:lvlText w:val=""/>
      <w:lvlJc w:val="left"/>
    </w:lvl>
    <w:lvl w:ilvl="5" w:tplc="D812C1D6">
      <w:numFmt w:val="decimal"/>
      <w:lvlText w:val=""/>
      <w:lvlJc w:val="left"/>
    </w:lvl>
    <w:lvl w:ilvl="6" w:tplc="CE448A2C">
      <w:numFmt w:val="decimal"/>
      <w:lvlText w:val=""/>
      <w:lvlJc w:val="left"/>
    </w:lvl>
    <w:lvl w:ilvl="7" w:tplc="532C19B2">
      <w:numFmt w:val="decimal"/>
      <w:lvlText w:val=""/>
      <w:lvlJc w:val="left"/>
    </w:lvl>
    <w:lvl w:ilvl="8" w:tplc="309655F4">
      <w:numFmt w:val="decimal"/>
      <w:lvlText w:val=""/>
      <w:lvlJc w:val="left"/>
    </w:lvl>
  </w:abstractNum>
  <w:num w:numId="1" w16cid:durableId="641034290">
    <w:abstractNumId w:val="9"/>
    <w:lvlOverride w:ilvl="0">
      <w:startOverride w:val="1"/>
    </w:lvlOverride>
  </w:num>
  <w:num w:numId="2" w16cid:durableId="1147628245">
    <w:abstractNumId w:val="4"/>
    <w:lvlOverride w:ilvl="0">
      <w:startOverride w:val="1"/>
    </w:lvlOverride>
  </w:num>
  <w:num w:numId="3" w16cid:durableId="36781204">
    <w:abstractNumId w:val="3"/>
    <w:lvlOverride w:ilvl="0">
      <w:startOverride w:val="1"/>
    </w:lvlOverride>
  </w:num>
  <w:num w:numId="4" w16cid:durableId="1188569615">
    <w:abstractNumId w:val="0"/>
    <w:lvlOverride w:ilvl="0">
      <w:startOverride w:val="1"/>
    </w:lvlOverride>
  </w:num>
  <w:num w:numId="5" w16cid:durableId="747193291">
    <w:abstractNumId w:val="2"/>
    <w:lvlOverride w:ilvl="0">
      <w:startOverride w:val="1"/>
    </w:lvlOverride>
  </w:num>
  <w:num w:numId="6" w16cid:durableId="704602195">
    <w:abstractNumId w:val="11"/>
    <w:lvlOverride w:ilvl="0">
      <w:startOverride w:val="1"/>
    </w:lvlOverride>
  </w:num>
  <w:num w:numId="7" w16cid:durableId="745107592">
    <w:abstractNumId w:val="7"/>
    <w:lvlOverride w:ilvl="0">
      <w:startOverride w:val="1"/>
    </w:lvlOverride>
  </w:num>
  <w:num w:numId="8" w16cid:durableId="1417744404">
    <w:abstractNumId w:val="10"/>
    <w:lvlOverride w:ilvl="0">
      <w:startOverride w:val="1"/>
    </w:lvlOverride>
  </w:num>
  <w:num w:numId="9" w16cid:durableId="1342125163">
    <w:abstractNumId w:val="12"/>
    <w:lvlOverride w:ilvl="0">
      <w:startOverride w:val="1"/>
    </w:lvlOverride>
  </w:num>
  <w:num w:numId="10" w16cid:durableId="1241213795">
    <w:abstractNumId w:val="8"/>
    <w:lvlOverride w:ilvl="0">
      <w:startOverride w:val="1"/>
    </w:lvlOverride>
  </w:num>
  <w:num w:numId="11" w16cid:durableId="1129858099">
    <w:abstractNumId w:val="5"/>
    <w:lvlOverride w:ilvl="0">
      <w:startOverride w:val="1"/>
    </w:lvlOverride>
  </w:num>
  <w:num w:numId="12" w16cid:durableId="1403674719">
    <w:abstractNumId w:val="1"/>
    <w:lvlOverride w:ilvl="0">
      <w:startOverride w:val="1"/>
    </w:lvlOverride>
  </w:num>
  <w:num w:numId="13" w16cid:durableId="898708244">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F2B"/>
    <w:rsid w:val="00870F2B"/>
    <w:rsid w:val="008B36D1"/>
    <w:rsid w:val="00A748C6"/>
    <w:rsid w:val="00A82AA3"/>
    <w:rsid w:val="00B31835"/>
    <w:rsid w:val="00BA20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AE099"/>
  <w15:docId w15:val="{33C9D2D8-AAB7-437F-B59A-6C8C71CC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8" w:space="4" w:color="2E75B6"/>
      </w:pBdr>
      <w:spacing w:before="120" w:after="240"/>
      <w:outlineLvl w:val="0"/>
    </w:pPr>
    <w:rPr>
      <w:b/>
      <w:bCs/>
      <w:color w:val="1F3864"/>
      <w:sz w:val="36"/>
      <w:szCs w:val="36"/>
    </w:rPr>
  </w:style>
  <w:style w:type="paragraph" w:styleId="Heading2">
    <w:name w:val="heading 2"/>
    <w:uiPriority w:val="9"/>
    <w:unhideWhenUsed/>
    <w:qFormat/>
    <w:pPr>
      <w:keepNext/>
      <w:spacing w:before="320" w:after="140"/>
      <w:outlineLvl w:val="1"/>
    </w:pPr>
    <w:rPr>
      <w:b/>
      <w:bCs/>
      <w:color w:val="2E75B6"/>
      <w:sz w:val="28"/>
      <w:szCs w:val="28"/>
    </w:rPr>
  </w:style>
  <w:style w:type="paragraph" w:styleId="Heading3">
    <w:name w:val="heading 3"/>
    <w:uiPriority w:val="9"/>
    <w:unhideWhenUsed/>
    <w:qFormat/>
    <w:pPr>
      <w:keepNext/>
      <w:spacing w:before="240" w:after="100"/>
      <w:outlineLvl w:val="2"/>
    </w:pPr>
    <w:rPr>
      <w:b/>
      <w:bCs/>
      <w:color w:val="1F3864"/>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E75B6"/>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docs.oracle.com/en-us/iaas/Content/Identity/tutorials/adfs/sso_adfs/adfs_sso.htm" TargetMode="External"/><Relationship Id="rId21" Type="http://schemas.openxmlformats.org/officeDocument/2006/relationships/image" Target="media/image11.png"/><Relationship Id="rId34" Type="http://schemas.openxmlformats.org/officeDocument/2006/relationships/hyperlink" Target="https://docs.oracle.com/en-us/iaas/Content/Identity/roles/understand-administrator-roles.htm" TargetMode="External"/><Relationship Id="rId42" Type="http://schemas.openxmlformats.org/officeDocument/2006/relationships/image" Target="media/image26.png"/><Relationship Id="rId47" Type="http://schemas.openxmlformats.org/officeDocument/2006/relationships/hyperlink" Target="https://docs.oracle.com/en-us/iaas/Content/Identity/roles/understand-administrator-roles.htm" TargetMode="External"/><Relationship Id="rId50" Type="http://schemas.openxmlformats.org/officeDocument/2006/relationships/footer" Target="footer1.xml"/><Relationship Id="rId7" Type="http://schemas.openxmlformats.org/officeDocument/2006/relationships/hyperlink" Target="https://docs.oracle.com/en-us/iaas/Content/Identity/tutorials/adfs/sso_adfs/adfs_sso.htm"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https://docs.oracle.com/iaas/Content/FreeTier/freetier.htm"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docs.oracle.com/iaas/Content/GSG/Tasks/signingin.htm" TargetMode="External"/><Relationship Id="rId40" Type="http://schemas.openxmlformats.org/officeDocument/2006/relationships/image" Target="media/image24.png"/><Relationship Id="rId45" Type="http://schemas.openxmlformats.org/officeDocument/2006/relationships/hyperlink" Target="https://docs.oracle.com/en-us/iaas/Content/Identity/tutorials/adfs/jit_adfs/adfs_jit.htm"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docs.oracle.com/en-us/iaas/Content/Identity/tutorials/adfs/sso_adfs/adfs_sso.htm"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docs.oracle.com/en-us/iaas/Content/Identity/tutorials/adfs/sso_adfs/adfs_sso.htm" TargetMode="External"/><Relationship Id="rId43" Type="http://schemas.openxmlformats.org/officeDocument/2006/relationships/image" Target="media/image27.png"/><Relationship Id="rId48" Type="http://schemas.openxmlformats.org/officeDocument/2006/relationships/hyperlink" Target="https://docs.oracle.com/iaas/Content/GSG/Tasks/signingin.htm" TargetMode="External"/><Relationship Id="rId8" Type="http://schemas.openxmlformats.org/officeDocument/2006/relationships/hyperlink" Target="https://docs.oracle.com/en-us/iaas/Content/Identity/tutorials/adfs/jit_adfs/adfs_jit.htm" TargetMode="Externa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docs.oracle.com/en-us/iaas/Content/Identity/roles/understand-administrator-roles.htm"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docs.oracle.com/iaas/Content/FreeTier/freetier.htm" TargetMode="External"/><Relationship Id="rId38" Type="http://schemas.openxmlformats.org/officeDocument/2006/relationships/hyperlink" Target="https://docs.oracle.com/en-us/iaas/Content/Identity/tutorials/adfs/sso_adfs/adfs_sso.htm" TargetMode="External"/><Relationship Id="rId46" Type="http://schemas.openxmlformats.org/officeDocument/2006/relationships/hyperlink" Target="https://docs.oracle.com/iaas/Content/FreeTier/freetier.htm" TargetMode="External"/><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3960</Words>
  <Characters>22577</Characters>
  <Application>Microsoft Office Word</Application>
  <DocSecurity>0</DocSecurity>
  <Lines>188</Lines>
  <Paragraphs>52</Paragraphs>
  <ScaleCrop>false</ScaleCrop>
  <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OCI IAM with ADFS Tutorials</dc:title>
  <dc:creator>Cloud Infrastructure Operations</dc:creator>
  <cp:lastModifiedBy>Prakash Ganesan</cp:lastModifiedBy>
  <cp:revision>2</cp:revision>
  <dcterms:created xsi:type="dcterms:W3CDTF">2026-09-30T23:00:00Z</dcterms:created>
  <dcterms:modified xsi:type="dcterms:W3CDTF">2026-09-30T23:00:00Z</dcterms:modified>
</cp:coreProperties>
</file>