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0699B" w14:textId="77777777" w:rsidR="004A2FE5" w:rsidRDefault="004A2FE5">
      <w:pPr>
        <w:spacing w:before="2400"/>
      </w:pPr>
    </w:p>
    <w:p w14:paraId="67A05E29" w14:textId="77777777" w:rsidR="004A2FE5" w:rsidRDefault="00000000">
      <w:pPr>
        <w:pBdr>
          <w:left w:val="single" w:sz="36" w:space="12" w:color="2E75B6"/>
        </w:pBdr>
        <w:spacing w:after="120"/>
        <w:ind w:left="240"/>
      </w:pPr>
      <w:r>
        <w:rPr>
          <w:b/>
          <w:bCs/>
          <w:color w:val="1F3864"/>
          <w:sz w:val="56"/>
          <w:szCs w:val="56"/>
        </w:rPr>
        <w:t>OCI IAM with Microsoft Entra ID</w:t>
      </w:r>
    </w:p>
    <w:p w14:paraId="0E493898" w14:textId="77777777" w:rsidR="004A2FE5" w:rsidRDefault="00000000">
      <w:pPr>
        <w:pBdr>
          <w:left w:val="single" w:sz="36" w:space="12" w:color="2E75B6"/>
        </w:pBdr>
        <w:spacing w:after="600"/>
        <w:ind w:left="240"/>
      </w:pPr>
      <w:r>
        <w:rPr>
          <w:color w:val="2E75B6"/>
          <w:sz w:val="30"/>
          <w:szCs w:val="30"/>
        </w:rPr>
        <w:t>SSO, Lifecycle Management and JIT Provisioning Tutorials</w:t>
      </w:r>
    </w:p>
    <w:p w14:paraId="2A0CCFB3" w14:textId="77777777" w:rsidR="004A2FE5" w:rsidRDefault="00000000">
      <w:pPr>
        <w:spacing w:after="800"/>
      </w:pPr>
      <w:r>
        <w:rPr>
          <w:color w:val="595959"/>
          <w:sz w:val="24"/>
          <w:szCs w:val="24"/>
        </w:rPr>
        <w:t>Step-by-step instructions for integrating Oracle Cloud Infrastructure Identity and Access Management (identity domains) with Microsoft Entra ID (formerly Azure AD) for single sign-on, identity lifecycle management and Just-In-Time provisioning.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6760"/>
      </w:tblGrid>
      <w:tr w:rsidR="004A2FE5" w14:paraId="29D1E0F8"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4888CD82" w14:textId="77777777" w:rsidR="004A2FE5" w:rsidRDefault="00000000">
            <w:r>
              <w:rPr>
                <w:b/>
                <w:bCs/>
                <w:color w:val="1F3864"/>
                <w:sz w:val="20"/>
                <w:szCs w:val="20"/>
              </w:rPr>
              <w:t>Service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4340D901" w14:textId="77777777" w:rsidR="004A2FE5" w:rsidRDefault="00000000">
            <w:r>
              <w:rPr>
                <w:sz w:val="20"/>
                <w:szCs w:val="20"/>
              </w:rPr>
              <w:t>OCI IAM with Identity Domains</w:t>
            </w:r>
          </w:p>
        </w:tc>
      </w:tr>
      <w:tr w:rsidR="004A2FE5" w14:paraId="4580359A"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73B04941" w14:textId="77777777" w:rsidR="004A2FE5" w:rsidRDefault="00000000">
            <w:r>
              <w:rPr>
                <w:b/>
                <w:bCs/>
                <w:color w:val="1F3864"/>
                <w:sz w:val="20"/>
                <w:szCs w:val="20"/>
              </w:rPr>
              <w:t>Identity provider</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4CF74789" w14:textId="77777777" w:rsidR="004A2FE5" w:rsidRDefault="00000000">
            <w:r>
              <w:rPr>
                <w:sz w:val="20"/>
                <w:szCs w:val="20"/>
              </w:rPr>
              <w:t>Microsoft Entra ID (formerly Azure AD)</w:t>
            </w:r>
          </w:p>
        </w:tc>
      </w:tr>
      <w:tr w:rsidR="004A2FE5" w14:paraId="74E192FA"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62951ED3" w14:textId="77777777" w:rsidR="004A2FE5" w:rsidRDefault="00000000">
            <w:r>
              <w:rPr>
                <w:b/>
                <w:bCs/>
                <w:color w:val="1F3864"/>
                <w:sz w:val="20"/>
                <w:szCs w:val="20"/>
              </w:rPr>
              <w:t>Protocols</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0DCC623E" w14:textId="77777777" w:rsidR="004A2FE5" w:rsidRDefault="00000000">
            <w:r>
              <w:rPr>
                <w:sz w:val="20"/>
                <w:szCs w:val="20"/>
              </w:rPr>
              <w:t>SAML 2.0 (SSO, JIT); SCIM / app-catalog connectors (provisioning)</w:t>
            </w:r>
          </w:p>
        </w:tc>
      </w:tr>
      <w:tr w:rsidR="004A2FE5" w14:paraId="485F15E3"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0CD07257" w14:textId="77777777" w:rsidR="004A2FE5" w:rsidRDefault="00000000">
            <w:r>
              <w:rPr>
                <w:b/>
                <w:bCs/>
                <w:color w:val="1F3864"/>
                <w:sz w:val="20"/>
                <w:szCs w:val="20"/>
              </w:rPr>
              <w:t>Tutorials</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33BF2E47" w14:textId="77777777" w:rsidR="004A2FE5" w:rsidRDefault="00000000">
            <w:r>
              <w:rPr>
                <w:sz w:val="20"/>
                <w:szCs w:val="20"/>
              </w:rPr>
              <w:t>SSO; Identity Lifecycle Management (3 methods); JIT Provisioning</w:t>
            </w:r>
          </w:p>
        </w:tc>
      </w:tr>
      <w:tr w:rsidR="004A2FE5" w14:paraId="298D6D45" w14:textId="77777777">
        <w:tblPrEx>
          <w:tblCellMar>
            <w:top w:w="0" w:type="dxa"/>
            <w:bottom w:w="0" w:type="dxa"/>
          </w:tblCellMar>
        </w:tblPrEx>
        <w:tc>
          <w:tcPr>
            <w:tcW w:w="2600" w:type="dxa"/>
            <w:tcBorders>
              <w:top w:val="single" w:sz="4" w:space="0" w:color="BFBFBF"/>
              <w:left w:val="single" w:sz="4" w:space="0" w:color="BFBFBF"/>
              <w:bottom w:val="single" w:sz="4" w:space="0" w:color="BFBFBF"/>
              <w:right w:val="single" w:sz="4" w:space="0" w:color="BFBFBF"/>
            </w:tcBorders>
            <w:shd w:val="clear" w:color="auto" w:fill="DEEAF6"/>
            <w:tcMar>
              <w:top w:w="80" w:type="dxa"/>
              <w:left w:w="140" w:type="dxa"/>
              <w:bottom w:w="80" w:type="dxa"/>
              <w:right w:w="140" w:type="dxa"/>
            </w:tcMar>
          </w:tcPr>
          <w:p w14:paraId="02D772DF" w14:textId="77777777" w:rsidR="004A2FE5" w:rsidRDefault="00000000">
            <w:r>
              <w:rPr>
                <w:b/>
                <w:bCs/>
                <w:color w:val="1F3864"/>
                <w:sz w:val="20"/>
                <w:szCs w:val="20"/>
              </w:rPr>
              <w:t>Source</w:t>
            </w:r>
          </w:p>
        </w:tc>
        <w:tc>
          <w:tcPr>
            <w:tcW w:w="6760" w:type="dxa"/>
            <w:tcBorders>
              <w:top w:val="single" w:sz="4" w:space="0" w:color="BFBFBF"/>
              <w:left w:val="single" w:sz="4" w:space="0" w:color="BFBFBF"/>
              <w:bottom w:val="single" w:sz="4" w:space="0" w:color="BFBFBF"/>
              <w:right w:val="single" w:sz="4" w:space="0" w:color="BFBFBF"/>
            </w:tcBorders>
            <w:tcMar>
              <w:top w:w="80" w:type="dxa"/>
              <w:left w:w="140" w:type="dxa"/>
              <w:bottom w:w="80" w:type="dxa"/>
              <w:right w:w="140" w:type="dxa"/>
            </w:tcMar>
          </w:tcPr>
          <w:p w14:paraId="1E5E7A7A" w14:textId="77777777" w:rsidR="004A2FE5" w:rsidRDefault="00000000">
            <w:r>
              <w:rPr>
                <w:sz w:val="20"/>
                <w:szCs w:val="20"/>
              </w:rPr>
              <w:t>Oracle Cloud Infrastructure documentation</w:t>
            </w:r>
          </w:p>
        </w:tc>
      </w:tr>
    </w:tbl>
    <w:p w14:paraId="31A5BD78" w14:textId="77777777" w:rsidR="004A2FE5" w:rsidRDefault="00000000">
      <w:pPr>
        <w:pageBreakBefore/>
        <w:pBdr>
          <w:bottom w:val="single" w:sz="8" w:space="4" w:color="2E75B6"/>
        </w:pBdr>
        <w:spacing w:after="240"/>
      </w:pPr>
      <w:r>
        <w:rPr>
          <w:b/>
          <w:bCs/>
          <w:color w:val="1F3864"/>
          <w:sz w:val="36"/>
          <w:szCs w:val="36"/>
        </w:rPr>
        <w:lastRenderedPageBreak/>
        <w:t>Table of Contents</w:t>
      </w:r>
    </w:p>
    <w:p w14:paraId="3E62706C" w14:textId="77777777" w:rsidR="004A2FE5" w:rsidRDefault="00000000">
      <w:pPr>
        <w:tabs>
          <w:tab w:val="right" w:leader="dot" w:pos="9360"/>
        </w:tabs>
        <w:spacing w:before="140" w:after="30"/>
      </w:pPr>
      <w:hyperlink w:anchor="_Toc_h1" w:history="1">
        <w:r>
          <w:rPr>
            <w:b/>
            <w:bCs/>
            <w:color w:val="1F3864"/>
            <w:sz w:val="22"/>
            <w:szCs w:val="22"/>
          </w:rPr>
          <w:t>1. Introduction</w:t>
        </w:r>
        <w:r>
          <w:rPr>
            <w:sz w:val="20"/>
            <w:szCs w:val="20"/>
          </w:rPr>
          <w:tab/>
        </w:r>
        <w:r>
          <w:rPr>
            <w:b/>
            <w:bCs/>
            <w:sz w:val="20"/>
            <w:szCs w:val="20"/>
          </w:rPr>
          <w:fldChar w:fldCharType="begin"/>
        </w:r>
        <w:r>
          <w:rPr>
            <w:b/>
            <w:bCs/>
            <w:sz w:val="20"/>
            <w:szCs w:val="20"/>
          </w:rPr>
          <w:instrText xml:space="preserve"> PAGEREF _Toc_h1 \h </w:instrText>
        </w:r>
        <w:r>
          <w:rPr>
            <w:b/>
            <w:bCs/>
            <w:sz w:val="20"/>
            <w:szCs w:val="20"/>
          </w:rPr>
        </w:r>
        <w:r>
          <w:rPr>
            <w:b/>
            <w:bCs/>
            <w:sz w:val="20"/>
            <w:szCs w:val="20"/>
          </w:rPr>
          <w:fldChar w:fldCharType="separate"/>
        </w:r>
        <w:r>
          <w:rPr>
            <w:b/>
            <w:bCs/>
            <w:sz w:val="20"/>
            <w:szCs w:val="20"/>
          </w:rPr>
          <w:t>6</w:t>
        </w:r>
        <w:r>
          <w:rPr>
            <w:b/>
            <w:bCs/>
            <w:sz w:val="20"/>
            <w:szCs w:val="20"/>
          </w:rPr>
          <w:fldChar w:fldCharType="end"/>
        </w:r>
      </w:hyperlink>
    </w:p>
    <w:p w14:paraId="617FB22E" w14:textId="77777777" w:rsidR="004A2FE5" w:rsidRDefault="00000000">
      <w:pPr>
        <w:tabs>
          <w:tab w:val="right" w:leader="dot" w:pos="9360"/>
        </w:tabs>
        <w:spacing w:before="30" w:after="30"/>
        <w:ind w:left="360"/>
      </w:pPr>
      <w:hyperlink w:anchor="_Toc_h2" w:history="1">
        <w:r>
          <w:rPr>
            <w:color w:val="262626"/>
            <w:sz w:val="20"/>
            <w:szCs w:val="20"/>
          </w:rPr>
          <w:t>1.1 Tutorials in This Document</w:t>
        </w:r>
        <w:r>
          <w:rPr>
            <w:sz w:val="20"/>
            <w:szCs w:val="20"/>
          </w:rPr>
          <w:tab/>
        </w:r>
        <w:r>
          <w:rPr>
            <w:sz w:val="20"/>
            <w:szCs w:val="20"/>
          </w:rPr>
          <w:fldChar w:fldCharType="begin"/>
        </w:r>
        <w:r>
          <w:rPr>
            <w:sz w:val="20"/>
            <w:szCs w:val="20"/>
          </w:rPr>
          <w:instrText xml:space="preserve"> PAGEREF _Toc_h2 \h </w:instrText>
        </w:r>
        <w:r>
          <w:rPr>
            <w:sz w:val="20"/>
            <w:szCs w:val="20"/>
          </w:rPr>
        </w:r>
        <w:r>
          <w:rPr>
            <w:sz w:val="20"/>
            <w:szCs w:val="20"/>
          </w:rPr>
          <w:fldChar w:fldCharType="separate"/>
        </w:r>
        <w:r>
          <w:rPr>
            <w:sz w:val="20"/>
            <w:szCs w:val="20"/>
          </w:rPr>
          <w:t>6</w:t>
        </w:r>
        <w:r>
          <w:rPr>
            <w:sz w:val="20"/>
            <w:szCs w:val="20"/>
          </w:rPr>
          <w:fldChar w:fldCharType="end"/>
        </w:r>
      </w:hyperlink>
    </w:p>
    <w:p w14:paraId="7AE36B78" w14:textId="77777777" w:rsidR="004A2FE5" w:rsidRDefault="00000000">
      <w:pPr>
        <w:tabs>
          <w:tab w:val="right" w:leader="dot" w:pos="9360"/>
        </w:tabs>
        <w:spacing w:before="30" w:after="30"/>
        <w:ind w:left="360"/>
      </w:pPr>
      <w:hyperlink w:anchor="_Toc_h3" w:history="1">
        <w:r>
          <w:rPr>
            <w:color w:val="262626"/>
            <w:sz w:val="20"/>
            <w:szCs w:val="20"/>
          </w:rPr>
          <w:t>1.2 Solution Architecture</w:t>
        </w:r>
        <w:r>
          <w:rPr>
            <w:sz w:val="20"/>
            <w:szCs w:val="20"/>
          </w:rPr>
          <w:tab/>
        </w:r>
        <w:r>
          <w:rPr>
            <w:sz w:val="20"/>
            <w:szCs w:val="20"/>
          </w:rPr>
          <w:fldChar w:fldCharType="begin"/>
        </w:r>
        <w:r>
          <w:rPr>
            <w:sz w:val="20"/>
            <w:szCs w:val="20"/>
          </w:rPr>
          <w:instrText xml:space="preserve"> PAGEREF _Toc_h3 \h </w:instrText>
        </w:r>
        <w:r>
          <w:rPr>
            <w:sz w:val="20"/>
            <w:szCs w:val="20"/>
          </w:rPr>
        </w:r>
        <w:r>
          <w:rPr>
            <w:sz w:val="20"/>
            <w:szCs w:val="20"/>
          </w:rPr>
          <w:fldChar w:fldCharType="separate"/>
        </w:r>
        <w:r>
          <w:rPr>
            <w:sz w:val="20"/>
            <w:szCs w:val="20"/>
          </w:rPr>
          <w:t>6</w:t>
        </w:r>
        <w:r>
          <w:rPr>
            <w:sz w:val="20"/>
            <w:szCs w:val="20"/>
          </w:rPr>
          <w:fldChar w:fldCharType="end"/>
        </w:r>
      </w:hyperlink>
    </w:p>
    <w:p w14:paraId="019ED5DB" w14:textId="77777777" w:rsidR="004A2FE5" w:rsidRDefault="00000000">
      <w:pPr>
        <w:tabs>
          <w:tab w:val="right" w:leader="dot" w:pos="9360"/>
        </w:tabs>
        <w:spacing w:before="140" w:after="30"/>
      </w:pPr>
      <w:hyperlink w:anchor="_Toc_h4" w:history="1">
        <w:r>
          <w:rPr>
            <w:b/>
            <w:bCs/>
            <w:color w:val="1F3864"/>
            <w:sz w:val="22"/>
            <w:szCs w:val="22"/>
          </w:rPr>
          <w:t>2. SSO Between OCI and Microsoft Entra ID</w:t>
        </w:r>
        <w:r>
          <w:rPr>
            <w:sz w:val="20"/>
            <w:szCs w:val="20"/>
          </w:rPr>
          <w:tab/>
        </w:r>
        <w:r>
          <w:rPr>
            <w:b/>
            <w:bCs/>
            <w:sz w:val="20"/>
            <w:szCs w:val="20"/>
          </w:rPr>
          <w:fldChar w:fldCharType="begin"/>
        </w:r>
        <w:r>
          <w:rPr>
            <w:b/>
            <w:bCs/>
            <w:sz w:val="20"/>
            <w:szCs w:val="20"/>
          </w:rPr>
          <w:instrText xml:space="preserve"> PAGEREF _Toc_h4 \h </w:instrText>
        </w:r>
        <w:r>
          <w:rPr>
            <w:b/>
            <w:bCs/>
            <w:sz w:val="20"/>
            <w:szCs w:val="20"/>
          </w:rPr>
        </w:r>
        <w:r>
          <w:rPr>
            <w:b/>
            <w:bCs/>
            <w:sz w:val="20"/>
            <w:szCs w:val="20"/>
          </w:rPr>
          <w:fldChar w:fldCharType="separate"/>
        </w:r>
        <w:r>
          <w:rPr>
            <w:b/>
            <w:bCs/>
            <w:sz w:val="20"/>
            <w:szCs w:val="20"/>
          </w:rPr>
          <w:t>8</w:t>
        </w:r>
        <w:r>
          <w:rPr>
            <w:b/>
            <w:bCs/>
            <w:sz w:val="20"/>
            <w:szCs w:val="20"/>
          </w:rPr>
          <w:fldChar w:fldCharType="end"/>
        </w:r>
      </w:hyperlink>
    </w:p>
    <w:p w14:paraId="457EDE64" w14:textId="77777777" w:rsidR="004A2FE5" w:rsidRDefault="00000000">
      <w:pPr>
        <w:tabs>
          <w:tab w:val="right" w:leader="dot" w:pos="9360"/>
        </w:tabs>
        <w:spacing w:before="30" w:after="30"/>
        <w:ind w:left="360"/>
      </w:pPr>
      <w:hyperlink w:anchor="_Toc_h5" w:history="1">
        <w:r>
          <w:rPr>
            <w:color w:val="262626"/>
            <w:sz w:val="20"/>
            <w:szCs w:val="20"/>
          </w:rPr>
          <w:t>2.1 Overview</w:t>
        </w:r>
        <w:r>
          <w:rPr>
            <w:sz w:val="20"/>
            <w:szCs w:val="20"/>
          </w:rPr>
          <w:tab/>
        </w:r>
        <w:r>
          <w:rPr>
            <w:sz w:val="20"/>
            <w:szCs w:val="20"/>
          </w:rPr>
          <w:fldChar w:fldCharType="begin"/>
        </w:r>
        <w:r>
          <w:rPr>
            <w:sz w:val="20"/>
            <w:szCs w:val="20"/>
          </w:rPr>
          <w:instrText xml:space="preserve"> PAGEREF _Toc_h5 \h </w:instrText>
        </w:r>
        <w:r>
          <w:rPr>
            <w:sz w:val="20"/>
            <w:szCs w:val="20"/>
          </w:rPr>
        </w:r>
        <w:r>
          <w:rPr>
            <w:sz w:val="20"/>
            <w:szCs w:val="20"/>
          </w:rPr>
          <w:fldChar w:fldCharType="separate"/>
        </w:r>
        <w:r>
          <w:rPr>
            <w:sz w:val="20"/>
            <w:szCs w:val="20"/>
          </w:rPr>
          <w:t>8</w:t>
        </w:r>
        <w:r>
          <w:rPr>
            <w:sz w:val="20"/>
            <w:szCs w:val="20"/>
          </w:rPr>
          <w:fldChar w:fldCharType="end"/>
        </w:r>
      </w:hyperlink>
    </w:p>
    <w:p w14:paraId="2F268623" w14:textId="77777777" w:rsidR="004A2FE5" w:rsidRDefault="00000000">
      <w:pPr>
        <w:tabs>
          <w:tab w:val="right" w:leader="dot" w:pos="9360"/>
        </w:tabs>
        <w:spacing w:before="30" w:after="30"/>
        <w:ind w:left="360"/>
      </w:pPr>
      <w:hyperlink w:anchor="_Toc_h6" w:history="1">
        <w:r>
          <w:rPr>
            <w:color w:val="262626"/>
            <w:sz w:val="20"/>
            <w:szCs w:val="20"/>
          </w:rPr>
          <w:t>2.2 Before You Begin</w:t>
        </w:r>
        <w:r>
          <w:rPr>
            <w:sz w:val="20"/>
            <w:szCs w:val="20"/>
          </w:rPr>
          <w:tab/>
        </w:r>
        <w:r>
          <w:rPr>
            <w:sz w:val="20"/>
            <w:szCs w:val="20"/>
          </w:rPr>
          <w:fldChar w:fldCharType="begin"/>
        </w:r>
        <w:r>
          <w:rPr>
            <w:sz w:val="20"/>
            <w:szCs w:val="20"/>
          </w:rPr>
          <w:instrText xml:space="preserve"> PAGEREF _Toc_h6 \h </w:instrText>
        </w:r>
        <w:r>
          <w:rPr>
            <w:sz w:val="20"/>
            <w:szCs w:val="20"/>
          </w:rPr>
        </w:r>
        <w:r>
          <w:rPr>
            <w:sz w:val="20"/>
            <w:szCs w:val="20"/>
          </w:rPr>
          <w:fldChar w:fldCharType="separate"/>
        </w:r>
        <w:r>
          <w:rPr>
            <w:sz w:val="20"/>
            <w:szCs w:val="20"/>
          </w:rPr>
          <w:t>9</w:t>
        </w:r>
        <w:r>
          <w:rPr>
            <w:sz w:val="20"/>
            <w:szCs w:val="20"/>
          </w:rPr>
          <w:fldChar w:fldCharType="end"/>
        </w:r>
      </w:hyperlink>
    </w:p>
    <w:p w14:paraId="73F4A98E" w14:textId="77777777" w:rsidR="004A2FE5" w:rsidRDefault="00000000">
      <w:pPr>
        <w:tabs>
          <w:tab w:val="right" w:leader="dot" w:pos="9360"/>
        </w:tabs>
        <w:spacing w:before="30" w:after="30"/>
        <w:ind w:left="360"/>
      </w:pPr>
      <w:hyperlink w:anchor="_Toc_h7" w:history="1">
        <w:r>
          <w:rPr>
            <w:color w:val="262626"/>
            <w:sz w:val="20"/>
            <w:szCs w:val="20"/>
          </w:rPr>
          <w:t>2.3 Task 1: Get the Service Provider Metadata from OCI IAM</w:t>
        </w:r>
        <w:r>
          <w:rPr>
            <w:sz w:val="20"/>
            <w:szCs w:val="20"/>
          </w:rPr>
          <w:tab/>
        </w:r>
        <w:r>
          <w:rPr>
            <w:sz w:val="20"/>
            <w:szCs w:val="20"/>
          </w:rPr>
          <w:fldChar w:fldCharType="begin"/>
        </w:r>
        <w:r>
          <w:rPr>
            <w:sz w:val="20"/>
            <w:szCs w:val="20"/>
          </w:rPr>
          <w:instrText xml:space="preserve"> PAGEREF _Toc_h7 \h </w:instrText>
        </w:r>
        <w:r>
          <w:rPr>
            <w:sz w:val="20"/>
            <w:szCs w:val="20"/>
          </w:rPr>
        </w:r>
        <w:r>
          <w:rPr>
            <w:sz w:val="20"/>
            <w:szCs w:val="20"/>
          </w:rPr>
          <w:fldChar w:fldCharType="separate"/>
        </w:r>
        <w:r>
          <w:rPr>
            <w:sz w:val="20"/>
            <w:szCs w:val="20"/>
          </w:rPr>
          <w:t>9</w:t>
        </w:r>
        <w:r>
          <w:rPr>
            <w:sz w:val="20"/>
            <w:szCs w:val="20"/>
          </w:rPr>
          <w:fldChar w:fldCharType="end"/>
        </w:r>
      </w:hyperlink>
    </w:p>
    <w:p w14:paraId="0C19994F" w14:textId="77777777" w:rsidR="004A2FE5" w:rsidRDefault="00000000">
      <w:pPr>
        <w:tabs>
          <w:tab w:val="right" w:leader="dot" w:pos="9360"/>
        </w:tabs>
        <w:spacing w:before="30" w:after="30"/>
        <w:ind w:left="360"/>
      </w:pPr>
      <w:hyperlink w:anchor="_Toc_h8" w:history="1">
        <w:r>
          <w:rPr>
            <w:color w:val="262626"/>
            <w:sz w:val="20"/>
            <w:szCs w:val="20"/>
          </w:rPr>
          <w:t>2.4 Task 2: Create an Entra ID Enterprise Application</w:t>
        </w:r>
        <w:r>
          <w:rPr>
            <w:sz w:val="20"/>
            <w:szCs w:val="20"/>
          </w:rPr>
          <w:tab/>
        </w:r>
        <w:r>
          <w:rPr>
            <w:sz w:val="20"/>
            <w:szCs w:val="20"/>
          </w:rPr>
          <w:fldChar w:fldCharType="begin"/>
        </w:r>
        <w:r>
          <w:rPr>
            <w:sz w:val="20"/>
            <w:szCs w:val="20"/>
          </w:rPr>
          <w:instrText xml:space="preserve"> PAGEREF _Toc_h8 \h </w:instrText>
        </w:r>
        <w:r>
          <w:rPr>
            <w:sz w:val="20"/>
            <w:szCs w:val="20"/>
          </w:rPr>
        </w:r>
        <w:r>
          <w:rPr>
            <w:sz w:val="20"/>
            <w:szCs w:val="20"/>
          </w:rPr>
          <w:fldChar w:fldCharType="separate"/>
        </w:r>
        <w:r>
          <w:rPr>
            <w:sz w:val="20"/>
            <w:szCs w:val="20"/>
          </w:rPr>
          <w:t>11</w:t>
        </w:r>
        <w:r>
          <w:rPr>
            <w:sz w:val="20"/>
            <w:szCs w:val="20"/>
          </w:rPr>
          <w:fldChar w:fldCharType="end"/>
        </w:r>
      </w:hyperlink>
    </w:p>
    <w:p w14:paraId="4D1B34C1" w14:textId="77777777" w:rsidR="004A2FE5" w:rsidRDefault="00000000">
      <w:pPr>
        <w:tabs>
          <w:tab w:val="right" w:leader="dot" w:pos="9360"/>
        </w:tabs>
        <w:spacing w:before="30" w:after="30"/>
        <w:ind w:left="360"/>
      </w:pPr>
      <w:hyperlink w:anchor="_Toc_h9" w:history="1">
        <w:r>
          <w:rPr>
            <w:color w:val="262626"/>
            <w:sz w:val="20"/>
            <w:szCs w:val="20"/>
          </w:rPr>
          <w:t>2.5 Task 3: Set Up Single Sign-On for the Entra ID Enterprise App</w:t>
        </w:r>
        <w:r>
          <w:rPr>
            <w:sz w:val="20"/>
            <w:szCs w:val="20"/>
          </w:rPr>
          <w:tab/>
        </w:r>
        <w:r>
          <w:rPr>
            <w:sz w:val="20"/>
            <w:szCs w:val="20"/>
          </w:rPr>
          <w:fldChar w:fldCharType="begin"/>
        </w:r>
        <w:r>
          <w:rPr>
            <w:sz w:val="20"/>
            <w:szCs w:val="20"/>
          </w:rPr>
          <w:instrText xml:space="preserve"> PAGEREF _Toc_h9 \h </w:instrText>
        </w:r>
        <w:r>
          <w:rPr>
            <w:sz w:val="20"/>
            <w:szCs w:val="20"/>
          </w:rPr>
        </w:r>
        <w:r>
          <w:rPr>
            <w:sz w:val="20"/>
            <w:szCs w:val="20"/>
          </w:rPr>
          <w:fldChar w:fldCharType="separate"/>
        </w:r>
        <w:r>
          <w:rPr>
            <w:sz w:val="20"/>
            <w:szCs w:val="20"/>
          </w:rPr>
          <w:t>11</w:t>
        </w:r>
        <w:r>
          <w:rPr>
            <w:sz w:val="20"/>
            <w:szCs w:val="20"/>
          </w:rPr>
          <w:fldChar w:fldCharType="end"/>
        </w:r>
      </w:hyperlink>
    </w:p>
    <w:p w14:paraId="27C3ADC7" w14:textId="77777777" w:rsidR="004A2FE5" w:rsidRDefault="00000000">
      <w:pPr>
        <w:tabs>
          <w:tab w:val="right" w:leader="dot" w:pos="9360"/>
        </w:tabs>
        <w:spacing w:before="30" w:after="30"/>
        <w:ind w:left="360"/>
      </w:pPr>
      <w:hyperlink w:anchor="_Toc_h10" w:history="1">
        <w:r>
          <w:rPr>
            <w:color w:val="262626"/>
            <w:sz w:val="20"/>
            <w:szCs w:val="20"/>
          </w:rPr>
          <w:t>2.6 Task 4: Edit Attributes and Claims</w:t>
        </w:r>
        <w:r>
          <w:rPr>
            <w:sz w:val="20"/>
            <w:szCs w:val="20"/>
          </w:rPr>
          <w:tab/>
        </w:r>
        <w:r>
          <w:rPr>
            <w:sz w:val="20"/>
            <w:szCs w:val="20"/>
          </w:rPr>
          <w:fldChar w:fldCharType="begin"/>
        </w:r>
        <w:r>
          <w:rPr>
            <w:sz w:val="20"/>
            <w:szCs w:val="20"/>
          </w:rPr>
          <w:instrText xml:space="preserve"> PAGEREF _Toc_h10 \h </w:instrText>
        </w:r>
        <w:r>
          <w:rPr>
            <w:sz w:val="20"/>
            <w:szCs w:val="20"/>
          </w:rPr>
        </w:r>
        <w:r>
          <w:rPr>
            <w:sz w:val="20"/>
            <w:szCs w:val="20"/>
          </w:rPr>
          <w:fldChar w:fldCharType="separate"/>
        </w:r>
        <w:r>
          <w:rPr>
            <w:sz w:val="20"/>
            <w:szCs w:val="20"/>
          </w:rPr>
          <w:t>12</w:t>
        </w:r>
        <w:r>
          <w:rPr>
            <w:sz w:val="20"/>
            <w:szCs w:val="20"/>
          </w:rPr>
          <w:fldChar w:fldCharType="end"/>
        </w:r>
      </w:hyperlink>
    </w:p>
    <w:p w14:paraId="18EE60B8" w14:textId="77777777" w:rsidR="004A2FE5" w:rsidRDefault="00000000">
      <w:pPr>
        <w:tabs>
          <w:tab w:val="right" w:leader="dot" w:pos="9360"/>
        </w:tabs>
        <w:spacing w:before="30" w:after="30"/>
        <w:ind w:left="720"/>
      </w:pPr>
      <w:hyperlink w:anchor="_Toc_h11" w:history="1">
        <w:r>
          <w:rPr>
            <w:color w:val="262626"/>
            <w:sz w:val="20"/>
            <w:szCs w:val="20"/>
          </w:rPr>
          <w:t>2.6.1 Additional Entra ID Configurations</w:t>
        </w:r>
        <w:r>
          <w:rPr>
            <w:sz w:val="20"/>
            <w:szCs w:val="20"/>
          </w:rPr>
          <w:tab/>
        </w:r>
        <w:r>
          <w:rPr>
            <w:sz w:val="20"/>
            <w:szCs w:val="20"/>
          </w:rPr>
          <w:fldChar w:fldCharType="begin"/>
        </w:r>
        <w:r>
          <w:rPr>
            <w:sz w:val="20"/>
            <w:szCs w:val="20"/>
          </w:rPr>
          <w:instrText xml:space="preserve"> PAGEREF _Toc_h11 \h </w:instrText>
        </w:r>
        <w:r>
          <w:rPr>
            <w:sz w:val="20"/>
            <w:szCs w:val="20"/>
          </w:rPr>
        </w:r>
        <w:r>
          <w:rPr>
            <w:sz w:val="20"/>
            <w:szCs w:val="20"/>
          </w:rPr>
          <w:fldChar w:fldCharType="separate"/>
        </w:r>
        <w:r>
          <w:rPr>
            <w:sz w:val="20"/>
            <w:szCs w:val="20"/>
          </w:rPr>
          <w:t>13</w:t>
        </w:r>
        <w:r>
          <w:rPr>
            <w:sz w:val="20"/>
            <w:szCs w:val="20"/>
          </w:rPr>
          <w:fldChar w:fldCharType="end"/>
        </w:r>
      </w:hyperlink>
    </w:p>
    <w:p w14:paraId="0C0139E1" w14:textId="77777777" w:rsidR="004A2FE5" w:rsidRDefault="00000000">
      <w:pPr>
        <w:tabs>
          <w:tab w:val="right" w:leader="dot" w:pos="9360"/>
        </w:tabs>
        <w:spacing w:before="30" w:after="30"/>
        <w:ind w:left="360"/>
      </w:pPr>
      <w:hyperlink w:anchor="_Toc_h12" w:history="1">
        <w:r>
          <w:rPr>
            <w:color w:val="262626"/>
            <w:sz w:val="20"/>
            <w:szCs w:val="20"/>
          </w:rPr>
          <w:t>2.7 Task 5: Add a Test User to the Entra ID Application</w:t>
        </w:r>
        <w:r>
          <w:rPr>
            <w:sz w:val="20"/>
            <w:szCs w:val="20"/>
          </w:rPr>
          <w:tab/>
        </w:r>
        <w:r>
          <w:rPr>
            <w:sz w:val="20"/>
            <w:szCs w:val="20"/>
          </w:rPr>
          <w:fldChar w:fldCharType="begin"/>
        </w:r>
        <w:r>
          <w:rPr>
            <w:sz w:val="20"/>
            <w:szCs w:val="20"/>
          </w:rPr>
          <w:instrText xml:space="preserve"> PAGEREF _Toc_h12 \h </w:instrText>
        </w:r>
        <w:r>
          <w:rPr>
            <w:sz w:val="20"/>
            <w:szCs w:val="20"/>
          </w:rPr>
        </w:r>
        <w:r>
          <w:rPr>
            <w:sz w:val="20"/>
            <w:szCs w:val="20"/>
          </w:rPr>
          <w:fldChar w:fldCharType="separate"/>
        </w:r>
        <w:r>
          <w:rPr>
            <w:sz w:val="20"/>
            <w:szCs w:val="20"/>
          </w:rPr>
          <w:t>14</w:t>
        </w:r>
        <w:r>
          <w:rPr>
            <w:sz w:val="20"/>
            <w:szCs w:val="20"/>
          </w:rPr>
          <w:fldChar w:fldCharType="end"/>
        </w:r>
      </w:hyperlink>
    </w:p>
    <w:p w14:paraId="261627B5" w14:textId="77777777" w:rsidR="004A2FE5" w:rsidRDefault="00000000">
      <w:pPr>
        <w:tabs>
          <w:tab w:val="right" w:leader="dot" w:pos="9360"/>
        </w:tabs>
        <w:spacing w:before="30" w:after="30"/>
        <w:ind w:left="360"/>
      </w:pPr>
      <w:hyperlink w:anchor="_Toc_h13" w:history="1">
        <w:r>
          <w:rPr>
            <w:color w:val="262626"/>
            <w:sz w:val="20"/>
            <w:szCs w:val="20"/>
          </w:rPr>
          <w:t>2.8 Task 6: Enable Entra ID as IdP for OCI IAM</w:t>
        </w:r>
        <w:r>
          <w:rPr>
            <w:sz w:val="20"/>
            <w:szCs w:val="20"/>
          </w:rPr>
          <w:tab/>
        </w:r>
        <w:r>
          <w:rPr>
            <w:sz w:val="20"/>
            <w:szCs w:val="20"/>
          </w:rPr>
          <w:fldChar w:fldCharType="begin"/>
        </w:r>
        <w:r>
          <w:rPr>
            <w:sz w:val="20"/>
            <w:szCs w:val="20"/>
          </w:rPr>
          <w:instrText xml:space="preserve"> PAGEREF _Toc_h13 \h </w:instrText>
        </w:r>
        <w:r>
          <w:rPr>
            <w:sz w:val="20"/>
            <w:szCs w:val="20"/>
          </w:rPr>
        </w:r>
        <w:r>
          <w:rPr>
            <w:sz w:val="20"/>
            <w:szCs w:val="20"/>
          </w:rPr>
          <w:fldChar w:fldCharType="separate"/>
        </w:r>
        <w:r>
          <w:rPr>
            <w:sz w:val="20"/>
            <w:szCs w:val="20"/>
          </w:rPr>
          <w:t>15</w:t>
        </w:r>
        <w:r>
          <w:rPr>
            <w:sz w:val="20"/>
            <w:szCs w:val="20"/>
          </w:rPr>
          <w:fldChar w:fldCharType="end"/>
        </w:r>
      </w:hyperlink>
    </w:p>
    <w:p w14:paraId="3AFE22B8" w14:textId="77777777" w:rsidR="004A2FE5" w:rsidRDefault="00000000">
      <w:pPr>
        <w:tabs>
          <w:tab w:val="right" w:leader="dot" w:pos="9360"/>
        </w:tabs>
        <w:spacing w:before="30" w:after="30"/>
        <w:ind w:left="360"/>
      </w:pPr>
      <w:hyperlink w:anchor="_Toc_h14" w:history="1">
        <w:r>
          <w:rPr>
            <w:color w:val="262626"/>
            <w:sz w:val="20"/>
            <w:szCs w:val="20"/>
          </w:rPr>
          <w:t>2.9 Task 7: Test SSO Between Entra ID and OCI</w:t>
        </w:r>
        <w:r>
          <w:rPr>
            <w:sz w:val="20"/>
            <w:szCs w:val="20"/>
          </w:rPr>
          <w:tab/>
        </w:r>
        <w:r>
          <w:rPr>
            <w:sz w:val="20"/>
            <w:szCs w:val="20"/>
          </w:rPr>
          <w:fldChar w:fldCharType="begin"/>
        </w:r>
        <w:r>
          <w:rPr>
            <w:sz w:val="20"/>
            <w:szCs w:val="20"/>
          </w:rPr>
          <w:instrText xml:space="preserve"> PAGEREF _Toc_h14 \h </w:instrText>
        </w:r>
        <w:r>
          <w:rPr>
            <w:sz w:val="20"/>
            <w:szCs w:val="20"/>
          </w:rPr>
        </w:r>
        <w:r>
          <w:rPr>
            <w:sz w:val="20"/>
            <w:szCs w:val="20"/>
          </w:rPr>
          <w:fldChar w:fldCharType="separate"/>
        </w:r>
        <w:r>
          <w:rPr>
            <w:sz w:val="20"/>
            <w:szCs w:val="20"/>
          </w:rPr>
          <w:t>16</w:t>
        </w:r>
        <w:r>
          <w:rPr>
            <w:sz w:val="20"/>
            <w:szCs w:val="20"/>
          </w:rPr>
          <w:fldChar w:fldCharType="end"/>
        </w:r>
      </w:hyperlink>
    </w:p>
    <w:p w14:paraId="4286D020" w14:textId="77777777" w:rsidR="004A2FE5" w:rsidRDefault="00000000">
      <w:pPr>
        <w:tabs>
          <w:tab w:val="right" w:leader="dot" w:pos="9360"/>
        </w:tabs>
        <w:spacing w:before="30" w:after="30"/>
        <w:ind w:left="360"/>
      </w:pPr>
      <w:hyperlink w:anchor="_Toc_h15" w:history="1">
        <w:r>
          <w:rPr>
            <w:color w:val="262626"/>
            <w:sz w:val="20"/>
            <w:szCs w:val="20"/>
          </w:rPr>
          <w:t>2.10 What's Next</w:t>
        </w:r>
        <w:r>
          <w:rPr>
            <w:sz w:val="20"/>
            <w:szCs w:val="20"/>
          </w:rPr>
          <w:tab/>
        </w:r>
        <w:r>
          <w:rPr>
            <w:sz w:val="20"/>
            <w:szCs w:val="20"/>
          </w:rPr>
          <w:fldChar w:fldCharType="begin"/>
        </w:r>
        <w:r>
          <w:rPr>
            <w:sz w:val="20"/>
            <w:szCs w:val="20"/>
          </w:rPr>
          <w:instrText xml:space="preserve"> PAGEREF _Toc_h15 \h </w:instrText>
        </w:r>
        <w:r>
          <w:rPr>
            <w:sz w:val="20"/>
            <w:szCs w:val="20"/>
          </w:rPr>
        </w:r>
        <w:r>
          <w:rPr>
            <w:sz w:val="20"/>
            <w:szCs w:val="20"/>
          </w:rPr>
          <w:fldChar w:fldCharType="separate"/>
        </w:r>
        <w:r>
          <w:rPr>
            <w:sz w:val="20"/>
            <w:szCs w:val="20"/>
          </w:rPr>
          <w:t>18</w:t>
        </w:r>
        <w:r>
          <w:rPr>
            <w:sz w:val="20"/>
            <w:szCs w:val="20"/>
          </w:rPr>
          <w:fldChar w:fldCharType="end"/>
        </w:r>
      </w:hyperlink>
    </w:p>
    <w:p w14:paraId="48EB28F3" w14:textId="77777777" w:rsidR="004A2FE5" w:rsidRDefault="00000000">
      <w:pPr>
        <w:tabs>
          <w:tab w:val="right" w:leader="dot" w:pos="9360"/>
        </w:tabs>
        <w:spacing w:before="140" w:after="30"/>
      </w:pPr>
      <w:hyperlink w:anchor="_Toc_h16" w:history="1">
        <w:r>
          <w:rPr>
            <w:b/>
            <w:bCs/>
            <w:color w:val="1F3864"/>
            <w:sz w:val="22"/>
            <w:szCs w:val="22"/>
          </w:rPr>
          <w:t>3. Identity Lifecycle Management Between OCI IAM and Entra ID</w:t>
        </w:r>
        <w:r>
          <w:rPr>
            <w:sz w:val="20"/>
            <w:szCs w:val="20"/>
          </w:rPr>
          <w:tab/>
        </w:r>
        <w:r>
          <w:rPr>
            <w:b/>
            <w:bCs/>
            <w:sz w:val="20"/>
            <w:szCs w:val="20"/>
          </w:rPr>
          <w:fldChar w:fldCharType="begin"/>
        </w:r>
        <w:r>
          <w:rPr>
            <w:b/>
            <w:bCs/>
            <w:sz w:val="20"/>
            <w:szCs w:val="20"/>
          </w:rPr>
          <w:instrText xml:space="preserve"> PAGEREF _Toc_h16 \h </w:instrText>
        </w:r>
        <w:r>
          <w:rPr>
            <w:b/>
            <w:bCs/>
            <w:sz w:val="20"/>
            <w:szCs w:val="20"/>
          </w:rPr>
        </w:r>
        <w:r>
          <w:rPr>
            <w:b/>
            <w:bCs/>
            <w:sz w:val="20"/>
            <w:szCs w:val="20"/>
          </w:rPr>
          <w:fldChar w:fldCharType="separate"/>
        </w:r>
        <w:r>
          <w:rPr>
            <w:b/>
            <w:bCs/>
            <w:sz w:val="20"/>
            <w:szCs w:val="20"/>
          </w:rPr>
          <w:t>19</w:t>
        </w:r>
        <w:r>
          <w:rPr>
            <w:b/>
            <w:bCs/>
            <w:sz w:val="20"/>
            <w:szCs w:val="20"/>
          </w:rPr>
          <w:fldChar w:fldCharType="end"/>
        </w:r>
      </w:hyperlink>
    </w:p>
    <w:p w14:paraId="008EDD81" w14:textId="77777777" w:rsidR="004A2FE5" w:rsidRDefault="00000000">
      <w:pPr>
        <w:tabs>
          <w:tab w:val="right" w:leader="dot" w:pos="9360"/>
        </w:tabs>
        <w:spacing w:before="30" w:after="30"/>
        <w:ind w:left="360"/>
      </w:pPr>
      <w:hyperlink w:anchor="_Toc_h17" w:history="1">
        <w:r>
          <w:rPr>
            <w:color w:val="262626"/>
            <w:sz w:val="20"/>
            <w:szCs w:val="20"/>
          </w:rPr>
          <w:t>3.1 Overview</w:t>
        </w:r>
        <w:r>
          <w:rPr>
            <w:sz w:val="20"/>
            <w:szCs w:val="20"/>
          </w:rPr>
          <w:tab/>
        </w:r>
        <w:r>
          <w:rPr>
            <w:sz w:val="20"/>
            <w:szCs w:val="20"/>
          </w:rPr>
          <w:fldChar w:fldCharType="begin"/>
        </w:r>
        <w:r>
          <w:rPr>
            <w:sz w:val="20"/>
            <w:szCs w:val="20"/>
          </w:rPr>
          <w:instrText xml:space="preserve"> PAGEREF _Toc_h17 \h </w:instrText>
        </w:r>
        <w:r>
          <w:rPr>
            <w:sz w:val="20"/>
            <w:szCs w:val="20"/>
          </w:rPr>
        </w:r>
        <w:r>
          <w:rPr>
            <w:sz w:val="20"/>
            <w:szCs w:val="20"/>
          </w:rPr>
          <w:fldChar w:fldCharType="separate"/>
        </w:r>
        <w:r>
          <w:rPr>
            <w:sz w:val="20"/>
            <w:szCs w:val="20"/>
          </w:rPr>
          <w:t>19</w:t>
        </w:r>
        <w:r>
          <w:rPr>
            <w:sz w:val="20"/>
            <w:szCs w:val="20"/>
          </w:rPr>
          <w:fldChar w:fldCharType="end"/>
        </w:r>
      </w:hyperlink>
    </w:p>
    <w:p w14:paraId="03D44E92" w14:textId="77777777" w:rsidR="004A2FE5" w:rsidRDefault="00000000">
      <w:pPr>
        <w:tabs>
          <w:tab w:val="right" w:leader="dot" w:pos="9360"/>
        </w:tabs>
        <w:spacing w:before="30" w:after="30"/>
        <w:ind w:left="360"/>
      </w:pPr>
      <w:hyperlink w:anchor="_Toc_h18" w:history="1">
        <w:r>
          <w:rPr>
            <w:color w:val="262626"/>
            <w:sz w:val="20"/>
            <w:szCs w:val="20"/>
          </w:rPr>
          <w:t>3.2 Before You Begin</w:t>
        </w:r>
        <w:r>
          <w:rPr>
            <w:sz w:val="20"/>
            <w:szCs w:val="20"/>
          </w:rPr>
          <w:tab/>
        </w:r>
        <w:r>
          <w:rPr>
            <w:sz w:val="20"/>
            <w:szCs w:val="20"/>
          </w:rPr>
          <w:fldChar w:fldCharType="begin"/>
        </w:r>
        <w:r>
          <w:rPr>
            <w:sz w:val="20"/>
            <w:szCs w:val="20"/>
          </w:rPr>
          <w:instrText xml:space="preserve"> PAGEREF _Toc_h18 \h </w:instrText>
        </w:r>
        <w:r>
          <w:rPr>
            <w:sz w:val="20"/>
            <w:szCs w:val="20"/>
          </w:rPr>
        </w:r>
        <w:r>
          <w:rPr>
            <w:sz w:val="20"/>
            <w:szCs w:val="20"/>
          </w:rPr>
          <w:fldChar w:fldCharType="separate"/>
        </w:r>
        <w:r>
          <w:rPr>
            <w:sz w:val="20"/>
            <w:szCs w:val="20"/>
          </w:rPr>
          <w:t>20</w:t>
        </w:r>
        <w:r>
          <w:rPr>
            <w:sz w:val="20"/>
            <w:szCs w:val="20"/>
          </w:rPr>
          <w:fldChar w:fldCharType="end"/>
        </w:r>
      </w:hyperlink>
    </w:p>
    <w:p w14:paraId="02D6ED11" w14:textId="77777777" w:rsidR="004A2FE5" w:rsidRDefault="00000000">
      <w:pPr>
        <w:tabs>
          <w:tab w:val="right" w:leader="dot" w:pos="9360"/>
        </w:tabs>
        <w:spacing w:before="140" w:after="30"/>
      </w:pPr>
      <w:hyperlink w:anchor="_Toc_h19" w:history="1">
        <w:r>
          <w:rPr>
            <w:b/>
            <w:bCs/>
            <w:color w:val="1F3864"/>
            <w:sz w:val="22"/>
            <w:szCs w:val="22"/>
          </w:rPr>
          <w:t>4. LCM Tutorial 1: Entra ID as Authoritative Source Using the Entra ID Gallery Application</w:t>
        </w:r>
        <w:r>
          <w:rPr>
            <w:sz w:val="20"/>
            <w:szCs w:val="20"/>
          </w:rPr>
          <w:tab/>
        </w:r>
        <w:r>
          <w:rPr>
            <w:b/>
            <w:bCs/>
            <w:sz w:val="20"/>
            <w:szCs w:val="20"/>
          </w:rPr>
          <w:fldChar w:fldCharType="begin"/>
        </w:r>
        <w:r>
          <w:rPr>
            <w:b/>
            <w:bCs/>
            <w:sz w:val="20"/>
            <w:szCs w:val="20"/>
          </w:rPr>
          <w:instrText xml:space="preserve"> PAGEREF _Toc_h19 \h </w:instrText>
        </w:r>
        <w:r>
          <w:rPr>
            <w:b/>
            <w:bCs/>
            <w:sz w:val="20"/>
            <w:szCs w:val="20"/>
          </w:rPr>
        </w:r>
        <w:r>
          <w:rPr>
            <w:b/>
            <w:bCs/>
            <w:sz w:val="20"/>
            <w:szCs w:val="20"/>
          </w:rPr>
          <w:fldChar w:fldCharType="separate"/>
        </w:r>
        <w:r>
          <w:rPr>
            <w:b/>
            <w:bCs/>
            <w:sz w:val="20"/>
            <w:szCs w:val="20"/>
          </w:rPr>
          <w:t>21</w:t>
        </w:r>
        <w:r>
          <w:rPr>
            <w:b/>
            <w:bCs/>
            <w:sz w:val="20"/>
            <w:szCs w:val="20"/>
          </w:rPr>
          <w:fldChar w:fldCharType="end"/>
        </w:r>
      </w:hyperlink>
    </w:p>
    <w:p w14:paraId="0A5162BA" w14:textId="77777777" w:rsidR="004A2FE5" w:rsidRDefault="00000000">
      <w:pPr>
        <w:tabs>
          <w:tab w:val="right" w:leader="dot" w:pos="9360"/>
        </w:tabs>
        <w:spacing w:before="30" w:after="30"/>
        <w:ind w:left="360"/>
      </w:pPr>
      <w:hyperlink w:anchor="_Toc_h20" w:history="1">
        <w:r>
          <w:rPr>
            <w:color w:val="262626"/>
            <w:sz w:val="20"/>
            <w:szCs w:val="20"/>
          </w:rPr>
          <w:t>4.1 Overview</w:t>
        </w:r>
        <w:r>
          <w:rPr>
            <w:sz w:val="20"/>
            <w:szCs w:val="20"/>
          </w:rPr>
          <w:tab/>
        </w:r>
        <w:r>
          <w:rPr>
            <w:sz w:val="20"/>
            <w:szCs w:val="20"/>
          </w:rPr>
          <w:fldChar w:fldCharType="begin"/>
        </w:r>
        <w:r>
          <w:rPr>
            <w:sz w:val="20"/>
            <w:szCs w:val="20"/>
          </w:rPr>
          <w:instrText xml:space="preserve"> PAGEREF _Toc_h20 \h </w:instrText>
        </w:r>
        <w:r>
          <w:rPr>
            <w:sz w:val="20"/>
            <w:szCs w:val="20"/>
          </w:rPr>
        </w:r>
        <w:r>
          <w:rPr>
            <w:sz w:val="20"/>
            <w:szCs w:val="20"/>
          </w:rPr>
          <w:fldChar w:fldCharType="separate"/>
        </w:r>
        <w:r>
          <w:rPr>
            <w:sz w:val="20"/>
            <w:szCs w:val="20"/>
          </w:rPr>
          <w:t>21</w:t>
        </w:r>
        <w:r>
          <w:rPr>
            <w:sz w:val="20"/>
            <w:szCs w:val="20"/>
          </w:rPr>
          <w:fldChar w:fldCharType="end"/>
        </w:r>
      </w:hyperlink>
    </w:p>
    <w:p w14:paraId="6F4540F4" w14:textId="77777777" w:rsidR="004A2FE5" w:rsidRDefault="00000000">
      <w:pPr>
        <w:tabs>
          <w:tab w:val="right" w:leader="dot" w:pos="9360"/>
        </w:tabs>
        <w:spacing w:before="30" w:after="30"/>
        <w:ind w:left="360"/>
      </w:pPr>
      <w:hyperlink w:anchor="_Toc_h21" w:history="1">
        <w:r>
          <w:rPr>
            <w:color w:val="262626"/>
            <w:sz w:val="20"/>
            <w:szCs w:val="20"/>
          </w:rPr>
          <w:t>4.2 Task 1: Create a Confidential Application</w:t>
        </w:r>
        <w:r>
          <w:rPr>
            <w:sz w:val="20"/>
            <w:szCs w:val="20"/>
          </w:rPr>
          <w:tab/>
        </w:r>
        <w:r>
          <w:rPr>
            <w:sz w:val="20"/>
            <w:szCs w:val="20"/>
          </w:rPr>
          <w:fldChar w:fldCharType="begin"/>
        </w:r>
        <w:r>
          <w:rPr>
            <w:sz w:val="20"/>
            <w:szCs w:val="20"/>
          </w:rPr>
          <w:instrText xml:space="preserve"> PAGEREF _Toc_h21 \h </w:instrText>
        </w:r>
        <w:r>
          <w:rPr>
            <w:sz w:val="20"/>
            <w:szCs w:val="20"/>
          </w:rPr>
        </w:r>
        <w:r>
          <w:rPr>
            <w:sz w:val="20"/>
            <w:szCs w:val="20"/>
          </w:rPr>
          <w:fldChar w:fldCharType="separate"/>
        </w:r>
        <w:r>
          <w:rPr>
            <w:sz w:val="20"/>
            <w:szCs w:val="20"/>
          </w:rPr>
          <w:t>21</w:t>
        </w:r>
        <w:r>
          <w:rPr>
            <w:sz w:val="20"/>
            <w:szCs w:val="20"/>
          </w:rPr>
          <w:fldChar w:fldCharType="end"/>
        </w:r>
      </w:hyperlink>
    </w:p>
    <w:p w14:paraId="4ED9C5AB" w14:textId="77777777" w:rsidR="004A2FE5" w:rsidRDefault="00000000">
      <w:pPr>
        <w:tabs>
          <w:tab w:val="right" w:leader="dot" w:pos="9360"/>
        </w:tabs>
        <w:spacing w:before="30" w:after="30"/>
        <w:ind w:left="360"/>
      </w:pPr>
      <w:hyperlink w:anchor="_Toc_h22" w:history="1">
        <w:r>
          <w:rPr>
            <w:color w:val="262626"/>
            <w:sz w:val="20"/>
            <w:szCs w:val="20"/>
          </w:rPr>
          <w:t>4.3 Task 2: Find the Domain URL and Generate a Secret Token</w:t>
        </w:r>
        <w:r>
          <w:rPr>
            <w:sz w:val="20"/>
            <w:szCs w:val="20"/>
          </w:rPr>
          <w:tab/>
        </w:r>
        <w:r>
          <w:rPr>
            <w:sz w:val="20"/>
            <w:szCs w:val="20"/>
          </w:rPr>
          <w:fldChar w:fldCharType="begin"/>
        </w:r>
        <w:r>
          <w:rPr>
            <w:sz w:val="20"/>
            <w:szCs w:val="20"/>
          </w:rPr>
          <w:instrText xml:space="preserve"> PAGEREF _Toc_h22 \h </w:instrText>
        </w:r>
        <w:r>
          <w:rPr>
            <w:sz w:val="20"/>
            <w:szCs w:val="20"/>
          </w:rPr>
        </w:r>
        <w:r>
          <w:rPr>
            <w:sz w:val="20"/>
            <w:szCs w:val="20"/>
          </w:rPr>
          <w:fldChar w:fldCharType="separate"/>
        </w:r>
        <w:r>
          <w:rPr>
            <w:sz w:val="20"/>
            <w:szCs w:val="20"/>
          </w:rPr>
          <w:t>24</w:t>
        </w:r>
        <w:r>
          <w:rPr>
            <w:sz w:val="20"/>
            <w:szCs w:val="20"/>
          </w:rPr>
          <w:fldChar w:fldCharType="end"/>
        </w:r>
      </w:hyperlink>
    </w:p>
    <w:p w14:paraId="1381178D" w14:textId="77777777" w:rsidR="004A2FE5" w:rsidRDefault="00000000">
      <w:pPr>
        <w:tabs>
          <w:tab w:val="right" w:leader="dot" w:pos="9360"/>
        </w:tabs>
        <w:spacing w:before="30" w:after="30"/>
        <w:ind w:left="360"/>
      </w:pPr>
      <w:hyperlink w:anchor="_Toc_h23" w:history="1">
        <w:r>
          <w:rPr>
            <w:color w:val="262626"/>
            <w:sz w:val="20"/>
            <w:szCs w:val="20"/>
          </w:rPr>
          <w:t>4.4 Task 3: Create the OCI Application on Entra ID</w:t>
        </w:r>
        <w:r>
          <w:rPr>
            <w:sz w:val="20"/>
            <w:szCs w:val="20"/>
          </w:rPr>
          <w:tab/>
        </w:r>
        <w:r>
          <w:rPr>
            <w:sz w:val="20"/>
            <w:szCs w:val="20"/>
          </w:rPr>
          <w:fldChar w:fldCharType="begin"/>
        </w:r>
        <w:r>
          <w:rPr>
            <w:sz w:val="20"/>
            <w:szCs w:val="20"/>
          </w:rPr>
          <w:instrText xml:space="preserve"> PAGEREF _Toc_h23 \h </w:instrText>
        </w:r>
        <w:r>
          <w:rPr>
            <w:sz w:val="20"/>
            <w:szCs w:val="20"/>
          </w:rPr>
        </w:r>
        <w:r>
          <w:rPr>
            <w:sz w:val="20"/>
            <w:szCs w:val="20"/>
          </w:rPr>
          <w:fldChar w:fldCharType="separate"/>
        </w:r>
        <w:r>
          <w:rPr>
            <w:sz w:val="20"/>
            <w:szCs w:val="20"/>
          </w:rPr>
          <w:t>25</w:t>
        </w:r>
        <w:r>
          <w:rPr>
            <w:sz w:val="20"/>
            <w:szCs w:val="20"/>
          </w:rPr>
          <w:fldChar w:fldCharType="end"/>
        </w:r>
      </w:hyperlink>
    </w:p>
    <w:p w14:paraId="5A713B50" w14:textId="77777777" w:rsidR="004A2FE5" w:rsidRDefault="00000000">
      <w:pPr>
        <w:tabs>
          <w:tab w:val="right" w:leader="dot" w:pos="9360"/>
        </w:tabs>
        <w:spacing w:before="30" w:after="30"/>
        <w:ind w:left="360"/>
      </w:pPr>
      <w:hyperlink w:anchor="_Toc_h24" w:history="1">
        <w:r>
          <w:rPr>
            <w:color w:val="262626"/>
            <w:sz w:val="20"/>
            <w:szCs w:val="20"/>
          </w:rPr>
          <w:t>4.5 Task 4: Assign Users and Groups to the Entra ID Application</w:t>
        </w:r>
        <w:r>
          <w:rPr>
            <w:sz w:val="20"/>
            <w:szCs w:val="20"/>
          </w:rPr>
          <w:tab/>
        </w:r>
        <w:r>
          <w:rPr>
            <w:sz w:val="20"/>
            <w:szCs w:val="20"/>
          </w:rPr>
          <w:fldChar w:fldCharType="begin"/>
        </w:r>
        <w:r>
          <w:rPr>
            <w:sz w:val="20"/>
            <w:szCs w:val="20"/>
          </w:rPr>
          <w:instrText xml:space="preserve"> PAGEREF _Toc_h24 \h </w:instrText>
        </w:r>
        <w:r>
          <w:rPr>
            <w:sz w:val="20"/>
            <w:szCs w:val="20"/>
          </w:rPr>
        </w:r>
        <w:r>
          <w:rPr>
            <w:sz w:val="20"/>
            <w:szCs w:val="20"/>
          </w:rPr>
          <w:fldChar w:fldCharType="separate"/>
        </w:r>
        <w:r>
          <w:rPr>
            <w:sz w:val="20"/>
            <w:szCs w:val="20"/>
          </w:rPr>
          <w:t>27</w:t>
        </w:r>
        <w:r>
          <w:rPr>
            <w:sz w:val="20"/>
            <w:szCs w:val="20"/>
          </w:rPr>
          <w:fldChar w:fldCharType="end"/>
        </w:r>
      </w:hyperlink>
    </w:p>
    <w:p w14:paraId="44FD43A7" w14:textId="77777777" w:rsidR="004A2FE5" w:rsidRDefault="00000000">
      <w:pPr>
        <w:tabs>
          <w:tab w:val="right" w:leader="dot" w:pos="9360"/>
        </w:tabs>
        <w:spacing w:before="30" w:after="30"/>
        <w:ind w:left="360"/>
      </w:pPr>
      <w:hyperlink w:anchor="_Toc_h25" w:history="1">
        <w:r>
          <w:rPr>
            <w:color w:val="262626"/>
            <w:sz w:val="20"/>
            <w:szCs w:val="20"/>
          </w:rPr>
          <w:t>4.6 Additional Configurations for Federated Users</w:t>
        </w:r>
        <w:r>
          <w:rPr>
            <w:sz w:val="20"/>
            <w:szCs w:val="20"/>
          </w:rPr>
          <w:tab/>
        </w:r>
        <w:r>
          <w:rPr>
            <w:sz w:val="20"/>
            <w:szCs w:val="20"/>
          </w:rPr>
          <w:fldChar w:fldCharType="begin"/>
        </w:r>
        <w:r>
          <w:rPr>
            <w:sz w:val="20"/>
            <w:szCs w:val="20"/>
          </w:rPr>
          <w:instrText xml:space="preserve"> PAGEREF _Toc_h25 \h </w:instrText>
        </w:r>
        <w:r>
          <w:rPr>
            <w:sz w:val="20"/>
            <w:szCs w:val="20"/>
          </w:rPr>
        </w:r>
        <w:r>
          <w:rPr>
            <w:sz w:val="20"/>
            <w:szCs w:val="20"/>
          </w:rPr>
          <w:fldChar w:fldCharType="separate"/>
        </w:r>
        <w:r>
          <w:rPr>
            <w:sz w:val="20"/>
            <w:szCs w:val="20"/>
          </w:rPr>
          <w:t>30</w:t>
        </w:r>
        <w:r>
          <w:rPr>
            <w:sz w:val="20"/>
            <w:szCs w:val="20"/>
          </w:rPr>
          <w:fldChar w:fldCharType="end"/>
        </w:r>
      </w:hyperlink>
    </w:p>
    <w:p w14:paraId="43194478" w14:textId="77777777" w:rsidR="004A2FE5" w:rsidRDefault="00000000">
      <w:pPr>
        <w:tabs>
          <w:tab w:val="right" w:leader="dot" w:pos="9360"/>
        </w:tabs>
        <w:spacing w:before="30" w:after="30"/>
        <w:ind w:left="720"/>
      </w:pPr>
      <w:hyperlink w:anchor="_Toc_h26" w:history="1">
        <w:r>
          <w:rPr>
            <w:color w:val="262626"/>
            <w:sz w:val="20"/>
            <w:szCs w:val="20"/>
          </w:rPr>
          <w:t>4.6.1 Setting Users' Federated Status</w:t>
        </w:r>
        <w:r>
          <w:rPr>
            <w:sz w:val="20"/>
            <w:szCs w:val="20"/>
          </w:rPr>
          <w:tab/>
        </w:r>
        <w:r>
          <w:rPr>
            <w:sz w:val="20"/>
            <w:szCs w:val="20"/>
          </w:rPr>
          <w:fldChar w:fldCharType="begin"/>
        </w:r>
        <w:r>
          <w:rPr>
            <w:sz w:val="20"/>
            <w:szCs w:val="20"/>
          </w:rPr>
          <w:instrText xml:space="preserve"> PAGEREF _Toc_h26 \h </w:instrText>
        </w:r>
        <w:r>
          <w:rPr>
            <w:sz w:val="20"/>
            <w:szCs w:val="20"/>
          </w:rPr>
        </w:r>
        <w:r>
          <w:rPr>
            <w:sz w:val="20"/>
            <w:szCs w:val="20"/>
          </w:rPr>
          <w:fldChar w:fldCharType="separate"/>
        </w:r>
        <w:r>
          <w:rPr>
            <w:sz w:val="20"/>
            <w:szCs w:val="20"/>
          </w:rPr>
          <w:t>31</w:t>
        </w:r>
        <w:r>
          <w:rPr>
            <w:sz w:val="20"/>
            <w:szCs w:val="20"/>
          </w:rPr>
          <w:fldChar w:fldCharType="end"/>
        </w:r>
      </w:hyperlink>
    </w:p>
    <w:p w14:paraId="3B649187" w14:textId="77777777" w:rsidR="004A2FE5" w:rsidRDefault="00000000">
      <w:pPr>
        <w:tabs>
          <w:tab w:val="right" w:leader="dot" w:pos="9360"/>
        </w:tabs>
        <w:spacing w:before="30" w:after="30"/>
        <w:ind w:left="720"/>
      </w:pPr>
      <w:hyperlink w:anchor="_Toc_h27" w:history="1">
        <w:r>
          <w:rPr>
            <w:color w:val="262626"/>
            <w:sz w:val="20"/>
            <w:szCs w:val="20"/>
          </w:rPr>
          <w:t>4.6.2 Disable Notifications for Account Creation or Updates</w:t>
        </w:r>
        <w:r>
          <w:rPr>
            <w:sz w:val="20"/>
            <w:szCs w:val="20"/>
          </w:rPr>
          <w:tab/>
        </w:r>
        <w:r>
          <w:rPr>
            <w:sz w:val="20"/>
            <w:szCs w:val="20"/>
          </w:rPr>
          <w:fldChar w:fldCharType="begin"/>
        </w:r>
        <w:r>
          <w:rPr>
            <w:sz w:val="20"/>
            <w:szCs w:val="20"/>
          </w:rPr>
          <w:instrText xml:space="preserve"> PAGEREF _Toc_h27 \h </w:instrText>
        </w:r>
        <w:r>
          <w:rPr>
            <w:sz w:val="20"/>
            <w:szCs w:val="20"/>
          </w:rPr>
        </w:r>
        <w:r>
          <w:rPr>
            <w:sz w:val="20"/>
            <w:szCs w:val="20"/>
          </w:rPr>
          <w:fldChar w:fldCharType="separate"/>
        </w:r>
        <w:r>
          <w:rPr>
            <w:sz w:val="20"/>
            <w:szCs w:val="20"/>
          </w:rPr>
          <w:t>32</w:t>
        </w:r>
        <w:r>
          <w:rPr>
            <w:sz w:val="20"/>
            <w:szCs w:val="20"/>
          </w:rPr>
          <w:fldChar w:fldCharType="end"/>
        </w:r>
      </w:hyperlink>
    </w:p>
    <w:p w14:paraId="1C2FAB08" w14:textId="77777777" w:rsidR="004A2FE5" w:rsidRDefault="00000000">
      <w:pPr>
        <w:tabs>
          <w:tab w:val="right" w:leader="dot" w:pos="9360"/>
        </w:tabs>
        <w:spacing w:before="140" w:after="30"/>
      </w:pPr>
      <w:hyperlink w:anchor="_Toc_h28" w:history="1">
        <w:r>
          <w:rPr>
            <w:b/>
            <w:bCs/>
            <w:color w:val="1F3864"/>
            <w:sz w:val="22"/>
            <w:szCs w:val="22"/>
          </w:rPr>
          <w:t>5. LCM Tutorial 2: Entra ID as Authoritative Source Using the OCI IAM Application Catalog</w:t>
        </w:r>
        <w:r>
          <w:rPr>
            <w:sz w:val="20"/>
            <w:szCs w:val="20"/>
          </w:rPr>
          <w:tab/>
        </w:r>
        <w:r>
          <w:rPr>
            <w:b/>
            <w:bCs/>
            <w:sz w:val="20"/>
            <w:szCs w:val="20"/>
          </w:rPr>
          <w:fldChar w:fldCharType="begin"/>
        </w:r>
        <w:r>
          <w:rPr>
            <w:b/>
            <w:bCs/>
            <w:sz w:val="20"/>
            <w:szCs w:val="20"/>
          </w:rPr>
          <w:instrText xml:space="preserve"> PAGEREF _Toc_h28 \h </w:instrText>
        </w:r>
        <w:r>
          <w:rPr>
            <w:b/>
            <w:bCs/>
            <w:sz w:val="20"/>
            <w:szCs w:val="20"/>
          </w:rPr>
        </w:r>
        <w:r>
          <w:rPr>
            <w:b/>
            <w:bCs/>
            <w:sz w:val="20"/>
            <w:szCs w:val="20"/>
          </w:rPr>
          <w:fldChar w:fldCharType="separate"/>
        </w:r>
        <w:r>
          <w:rPr>
            <w:b/>
            <w:bCs/>
            <w:sz w:val="20"/>
            <w:szCs w:val="20"/>
          </w:rPr>
          <w:t>36</w:t>
        </w:r>
        <w:r>
          <w:rPr>
            <w:b/>
            <w:bCs/>
            <w:sz w:val="20"/>
            <w:szCs w:val="20"/>
          </w:rPr>
          <w:fldChar w:fldCharType="end"/>
        </w:r>
      </w:hyperlink>
    </w:p>
    <w:p w14:paraId="6BC11437" w14:textId="77777777" w:rsidR="004A2FE5" w:rsidRDefault="00000000">
      <w:pPr>
        <w:tabs>
          <w:tab w:val="right" w:leader="dot" w:pos="9360"/>
        </w:tabs>
        <w:spacing w:before="30" w:after="30"/>
        <w:ind w:left="360"/>
      </w:pPr>
      <w:hyperlink w:anchor="_Toc_h29" w:history="1">
        <w:r>
          <w:rPr>
            <w:color w:val="262626"/>
            <w:sz w:val="20"/>
            <w:szCs w:val="20"/>
          </w:rPr>
          <w:t>5.1 Overview</w:t>
        </w:r>
        <w:r>
          <w:rPr>
            <w:sz w:val="20"/>
            <w:szCs w:val="20"/>
          </w:rPr>
          <w:tab/>
        </w:r>
        <w:r>
          <w:rPr>
            <w:sz w:val="20"/>
            <w:szCs w:val="20"/>
          </w:rPr>
          <w:fldChar w:fldCharType="begin"/>
        </w:r>
        <w:r>
          <w:rPr>
            <w:sz w:val="20"/>
            <w:szCs w:val="20"/>
          </w:rPr>
          <w:instrText xml:space="preserve"> PAGEREF _Toc_h29 \h </w:instrText>
        </w:r>
        <w:r>
          <w:rPr>
            <w:sz w:val="20"/>
            <w:szCs w:val="20"/>
          </w:rPr>
        </w:r>
        <w:r>
          <w:rPr>
            <w:sz w:val="20"/>
            <w:szCs w:val="20"/>
          </w:rPr>
          <w:fldChar w:fldCharType="separate"/>
        </w:r>
        <w:r>
          <w:rPr>
            <w:sz w:val="20"/>
            <w:szCs w:val="20"/>
          </w:rPr>
          <w:t>36</w:t>
        </w:r>
        <w:r>
          <w:rPr>
            <w:sz w:val="20"/>
            <w:szCs w:val="20"/>
          </w:rPr>
          <w:fldChar w:fldCharType="end"/>
        </w:r>
      </w:hyperlink>
    </w:p>
    <w:p w14:paraId="693178AA" w14:textId="77777777" w:rsidR="004A2FE5" w:rsidRDefault="00000000">
      <w:pPr>
        <w:tabs>
          <w:tab w:val="right" w:leader="dot" w:pos="9360"/>
        </w:tabs>
        <w:spacing w:before="30" w:after="30"/>
        <w:ind w:left="360"/>
      </w:pPr>
      <w:hyperlink w:anchor="_Toc_h30" w:history="1">
        <w:r>
          <w:rPr>
            <w:color w:val="262626"/>
            <w:sz w:val="20"/>
            <w:szCs w:val="20"/>
          </w:rPr>
          <w:t>5.2 Task 1: Create an App in OCI IAM for Entra ID</w:t>
        </w:r>
        <w:r>
          <w:rPr>
            <w:sz w:val="20"/>
            <w:szCs w:val="20"/>
          </w:rPr>
          <w:tab/>
        </w:r>
        <w:r>
          <w:rPr>
            <w:sz w:val="20"/>
            <w:szCs w:val="20"/>
          </w:rPr>
          <w:fldChar w:fldCharType="begin"/>
        </w:r>
        <w:r>
          <w:rPr>
            <w:sz w:val="20"/>
            <w:szCs w:val="20"/>
          </w:rPr>
          <w:instrText xml:space="preserve"> PAGEREF _Toc_h30 \h </w:instrText>
        </w:r>
        <w:r>
          <w:rPr>
            <w:sz w:val="20"/>
            <w:szCs w:val="20"/>
          </w:rPr>
        </w:r>
        <w:r>
          <w:rPr>
            <w:sz w:val="20"/>
            <w:szCs w:val="20"/>
          </w:rPr>
          <w:fldChar w:fldCharType="separate"/>
        </w:r>
        <w:r>
          <w:rPr>
            <w:sz w:val="20"/>
            <w:szCs w:val="20"/>
          </w:rPr>
          <w:t>36</w:t>
        </w:r>
        <w:r>
          <w:rPr>
            <w:sz w:val="20"/>
            <w:szCs w:val="20"/>
          </w:rPr>
          <w:fldChar w:fldCharType="end"/>
        </w:r>
      </w:hyperlink>
    </w:p>
    <w:p w14:paraId="29EF072C" w14:textId="77777777" w:rsidR="004A2FE5" w:rsidRDefault="00000000">
      <w:pPr>
        <w:tabs>
          <w:tab w:val="right" w:leader="dot" w:pos="9360"/>
        </w:tabs>
        <w:spacing w:before="30" w:after="30"/>
        <w:ind w:left="360"/>
      </w:pPr>
      <w:hyperlink w:anchor="_Toc_h31" w:history="1">
        <w:r>
          <w:rPr>
            <w:color w:val="262626"/>
            <w:sz w:val="20"/>
            <w:szCs w:val="20"/>
          </w:rPr>
          <w:t>5.3 Task 2: Import Users from Entra ID to IAM</w:t>
        </w:r>
        <w:r>
          <w:rPr>
            <w:sz w:val="20"/>
            <w:szCs w:val="20"/>
          </w:rPr>
          <w:tab/>
        </w:r>
        <w:r>
          <w:rPr>
            <w:sz w:val="20"/>
            <w:szCs w:val="20"/>
          </w:rPr>
          <w:fldChar w:fldCharType="begin"/>
        </w:r>
        <w:r>
          <w:rPr>
            <w:sz w:val="20"/>
            <w:szCs w:val="20"/>
          </w:rPr>
          <w:instrText xml:space="preserve"> PAGEREF _Toc_h31 \h </w:instrText>
        </w:r>
        <w:r>
          <w:rPr>
            <w:sz w:val="20"/>
            <w:szCs w:val="20"/>
          </w:rPr>
        </w:r>
        <w:r>
          <w:rPr>
            <w:sz w:val="20"/>
            <w:szCs w:val="20"/>
          </w:rPr>
          <w:fldChar w:fldCharType="separate"/>
        </w:r>
        <w:r>
          <w:rPr>
            <w:sz w:val="20"/>
            <w:szCs w:val="20"/>
          </w:rPr>
          <w:t>38</w:t>
        </w:r>
        <w:r>
          <w:rPr>
            <w:sz w:val="20"/>
            <w:szCs w:val="20"/>
          </w:rPr>
          <w:fldChar w:fldCharType="end"/>
        </w:r>
      </w:hyperlink>
    </w:p>
    <w:p w14:paraId="51F2EEA9" w14:textId="77777777" w:rsidR="004A2FE5" w:rsidRDefault="00000000">
      <w:pPr>
        <w:tabs>
          <w:tab w:val="right" w:leader="dot" w:pos="9360"/>
        </w:tabs>
        <w:spacing w:before="140" w:after="30"/>
      </w:pPr>
      <w:hyperlink w:anchor="_Toc_h32" w:history="1">
        <w:r>
          <w:rPr>
            <w:b/>
            <w:bCs/>
            <w:color w:val="1F3864"/>
            <w:sz w:val="22"/>
            <w:szCs w:val="22"/>
          </w:rPr>
          <w:t>6. LCM Tutorial 3: OCI IAM as Authoritative Source to Manage Identities in Entra ID</w:t>
        </w:r>
        <w:r>
          <w:rPr>
            <w:sz w:val="20"/>
            <w:szCs w:val="20"/>
          </w:rPr>
          <w:tab/>
        </w:r>
        <w:r>
          <w:rPr>
            <w:b/>
            <w:bCs/>
            <w:sz w:val="20"/>
            <w:szCs w:val="20"/>
          </w:rPr>
          <w:fldChar w:fldCharType="begin"/>
        </w:r>
        <w:r>
          <w:rPr>
            <w:b/>
            <w:bCs/>
            <w:sz w:val="20"/>
            <w:szCs w:val="20"/>
          </w:rPr>
          <w:instrText xml:space="preserve"> PAGEREF _Toc_h32 \h </w:instrText>
        </w:r>
        <w:r>
          <w:rPr>
            <w:b/>
            <w:bCs/>
            <w:sz w:val="20"/>
            <w:szCs w:val="20"/>
          </w:rPr>
        </w:r>
        <w:r>
          <w:rPr>
            <w:b/>
            <w:bCs/>
            <w:sz w:val="20"/>
            <w:szCs w:val="20"/>
          </w:rPr>
          <w:fldChar w:fldCharType="separate"/>
        </w:r>
        <w:r>
          <w:rPr>
            <w:b/>
            <w:bCs/>
            <w:sz w:val="20"/>
            <w:szCs w:val="20"/>
          </w:rPr>
          <w:t>39</w:t>
        </w:r>
        <w:r>
          <w:rPr>
            <w:b/>
            <w:bCs/>
            <w:sz w:val="20"/>
            <w:szCs w:val="20"/>
          </w:rPr>
          <w:fldChar w:fldCharType="end"/>
        </w:r>
      </w:hyperlink>
    </w:p>
    <w:p w14:paraId="6FBAB4C4" w14:textId="77777777" w:rsidR="004A2FE5" w:rsidRDefault="00000000">
      <w:pPr>
        <w:tabs>
          <w:tab w:val="right" w:leader="dot" w:pos="9360"/>
        </w:tabs>
        <w:spacing w:before="30" w:after="30"/>
        <w:ind w:left="360"/>
      </w:pPr>
      <w:hyperlink w:anchor="_Toc_h33" w:history="1">
        <w:r>
          <w:rPr>
            <w:color w:val="262626"/>
            <w:sz w:val="20"/>
            <w:szCs w:val="20"/>
          </w:rPr>
          <w:t>6.1 Overview</w:t>
        </w:r>
        <w:r>
          <w:rPr>
            <w:sz w:val="20"/>
            <w:szCs w:val="20"/>
          </w:rPr>
          <w:tab/>
        </w:r>
        <w:r>
          <w:rPr>
            <w:sz w:val="20"/>
            <w:szCs w:val="20"/>
          </w:rPr>
          <w:fldChar w:fldCharType="begin"/>
        </w:r>
        <w:r>
          <w:rPr>
            <w:sz w:val="20"/>
            <w:szCs w:val="20"/>
          </w:rPr>
          <w:instrText xml:space="preserve"> PAGEREF _Toc_h33 \h </w:instrText>
        </w:r>
        <w:r>
          <w:rPr>
            <w:sz w:val="20"/>
            <w:szCs w:val="20"/>
          </w:rPr>
        </w:r>
        <w:r>
          <w:rPr>
            <w:sz w:val="20"/>
            <w:szCs w:val="20"/>
          </w:rPr>
          <w:fldChar w:fldCharType="separate"/>
        </w:r>
        <w:r>
          <w:rPr>
            <w:sz w:val="20"/>
            <w:szCs w:val="20"/>
          </w:rPr>
          <w:t>39</w:t>
        </w:r>
        <w:r>
          <w:rPr>
            <w:sz w:val="20"/>
            <w:szCs w:val="20"/>
          </w:rPr>
          <w:fldChar w:fldCharType="end"/>
        </w:r>
      </w:hyperlink>
    </w:p>
    <w:p w14:paraId="68B5A834" w14:textId="77777777" w:rsidR="004A2FE5" w:rsidRDefault="00000000">
      <w:pPr>
        <w:tabs>
          <w:tab w:val="right" w:leader="dot" w:pos="9360"/>
        </w:tabs>
        <w:spacing w:before="30" w:after="30"/>
        <w:ind w:left="360"/>
      </w:pPr>
      <w:hyperlink w:anchor="_Toc_h34" w:history="1">
        <w:r>
          <w:rPr>
            <w:color w:val="262626"/>
            <w:sz w:val="20"/>
            <w:szCs w:val="20"/>
          </w:rPr>
          <w:t>6.2 Task 1: Add MS Office 365 as an App in OCI IAM</w:t>
        </w:r>
        <w:r>
          <w:rPr>
            <w:sz w:val="20"/>
            <w:szCs w:val="20"/>
          </w:rPr>
          <w:tab/>
        </w:r>
        <w:r>
          <w:rPr>
            <w:sz w:val="20"/>
            <w:szCs w:val="20"/>
          </w:rPr>
          <w:fldChar w:fldCharType="begin"/>
        </w:r>
        <w:r>
          <w:rPr>
            <w:sz w:val="20"/>
            <w:szCs w:val="20"/>
          </w:rPr>
          <w:instrText xml:space="preserve"> PAGEREF _Toc_h34 \h </w:instrText>
        </w:r>
        <w:r>
          <w:rPr>
            <w:sz w:val="20"/>
            <w:szCs w:val="20"/>
          </w:rPr>
        </w:r>
        <w:r>
          <w:rPr>
            <w:sz w:val="20"/>
            <w:szCs w:val="20"/>
          </w:rPr>
          <w:fldChar w:fldCharType="separate"/>
        </w:r>
        <w:r>
          <w:rPr>
            <w:sz w:val="20"/>
            <w:szCs w:val="20"/>
          </w:rPr>
          <w:t>39</w:t>
        </w:r>
        <w:r>
          <w:rPr>
            <w:sz w:val="20"/>
            <w:szCs w:val="20"/>
          </w:rPr>
          <w:fldChar w:fldCharType="end"/>
        </w:r>
      </w:hyperlink>
    </w:p>
    <w:p w14:paraId="1C02CD67" w14:textId="77777777" w:rsidR="004A2FE5" w:rsidRDefault="00000000">
      <w:pPr>
        <w:tabs>
          <w:tab w:val="right" w:leader="dot" w:pos="9360"/>
        </w:tabs>
        <w:spacing w:before="30" w:after="30"/>
        <w:ind w:left="360"/>
      </w:pPr>
      <w:hyperlink w:anchor="_Toc_h35" w:history="1">
        <w:r>
          <w:rPr>
            <w:color w:val="262626"/>
            <w:sz w:val="20"/>
            <w:szCs w:val="20"/>
          </w:rPr>
          <w:t>6.3 Task 2: Assign Users to the MS Office 365 App</w:t>
        </w:r>
        <w:r>
          <w:rPr>
            <w:sz w:val="20"/>
            <w:szCs w:val="20"/>
          </w:rPr>
          <w:tab/>
        </w:r>
        <w:r>
          <w:rPr>
            <w:sz w:val="20"/>
            <w:szCs w:val="20"/>
          </w:rPr>
          <w:fldChar w:fldCharType="begin"/>
        </w:r>
        <w:r>
          <w:rPr>
            <w:sz w:val="20"/>
            <w:szCs w:val="20"/>
          </w:rPr>
          <w:instrText xml:space="preserve"> PAGEREF _Toc_h35 \h </w:instrText>
        </w:r>
        <w:r>
          <w:rPr>
            <w:sz w:val="20"/>
            <w:szCs w:val="20"/>
          </w:rPr>
        </w:r>
        <w:r>
          <w:rPr>
            <w:sz w:val="20"/>
            <w:szCs w:val="20"/>
          </w:rPr>
          <w:fldChar w:fldCharType="separate"/>
        </w:r>
        <w:r>
          <w:rPr>
            <w:sz w:val="20"/>
            <w:szCs w:val="20"/>
          </w:rPr>
          <w:t>40</w:t>
        </w:r>
        <w:r>
          <w:rPr>
            <w:sz w:val="20"/>
            <w:szCs w:val="20"/>
          </w:rPr>
          <w:fldChar w:fldCharType="end"/>
        </w:r>
      </w:hyperlink>
    </w:p>
    <w:p w14:paraId="328E9B38" w14:textId="77777777" w:rsidR="004A2FE5" w:rsidRDefault="00000000">
      <w:pPr>
        <w:tabs>
          <w:tab w:val="right" w:leader="dot" w:pos="9360"/>
        </w:tabs>
        <w:spacing w:before="140" w:after="30"/>
      </w:pPr>
      <w:hyperlink w:anchor="_Toc_h36" w:history="1">
        <w:r>
          <w:rPr>
            <w:b/>
            <w:bCs/>
            <w:color w:val="1F3864"/>
            <w:sz w:val="22"/>
            <w:szCs w:val="22"/>
          </w:rPr>
          <w:t>7. JIT Provisioning from Entra ID to OCI IAM</w:t>
        </w:r>
        <w:r>
          <w:rPr>
            <w:sz w:val="20"/>
            <w:szCs w:val="20"/>
          </w:rPr>
          <w:tab/>
        </w:r>
        <w:r>
          <w:rPr>
            <w:b/>
            <w:bCs/>
            <w:sz w:val="20"/>
            <w:szCs w:val="20"/>
          </w:rPr>
          <w:fldChar w:fldCharType="begin"/>
        </w:r>
        <w:r>
          <w:rPr>
            <w:b/>
            <w:bCs/>
            <w:sz w:val="20"/>
            <w:szCs w:val="20"/>
          </w:rPr>
          <w:instrText xml:space="preserve"> PAGEREF _Toc_h36 \h </w:instrText>
        </w:r>
        <w:r>
          <w:rPr>
            <w:b/>
            <w:bCs/>
            <w:sz w:val="20"/>
            <w:szCs w:val="20"/>
          </w:rPr>
        </w:r>
        <w:r>
          <w:rPr>
            <w:b/>
            <w:bCs/>
            <w:sz w:val="20"/>
            <w:szCs w:val="20"/>
          </w:rPr>
          <w:fldChar w:fldCharType="separate"/>
        </w:r>
        <w:r>
          <w:rPr>
            <w:b/>
            <w:bCs/>
            <w:sz w:val="20"/>
            <w:szCs w:val="20"/>
          </w:rPr>
          <w:t>42</w:t>
        </w:r>
        <w:r>
          <w:rPr>
            <w:b/>
            <w:bCs/>
            <w:sz w:val="20"/>
            <w:szCs w:val="20"/>
          </w:rPr>
          <w:fldChar w:fldCharType="end"/>
        </w:r>
      </w:hyperlink>
    </w:p>
    <w:p w14:paraId="23E59307" w14:textId="77777777" w:rsidR="004A2FE5" w:rsidRDefault="00000000">
      <w:pPr>
        <w:tabs>
          <w:tab w:val="right" w:leader="dot" w:pos="9360"/>
        </w:tabs>
        <w:spacing w:before="30" w:after="30"/>
        <w:ind w:left="360"/>
      </w:pPr>
      <w:hyperlink w:anchor="_Toc_h37" w:history="1">
        <w:r>
          <w:rPr>
            <w:color w:val="262626"/>
            <w:sz w:val="20"/>
            <w:szCs w:val="20"/>
          </w:rPr>
          <w:t>7.1 Overview</w:t>
        </w:r>
        <w:r>
          <w:rPr>
            <w:sz w:val="20"/>
            <w:szCs w:val="20"/>
          </w:rPr>
          <w:tab/>
        </w:r>
        <w:r>
          <w:rPr>
            <w:sz w:val="20"/>
            <w:szCs w:val="20"/>
          </w:rPr>
          <w:fldChar w:fldCharType="begin"/>
        </w:r>
        <w:r>
          <w:rPr>
            <w:sz w:val="20"/>
            <w:szCs w:val="20"/>
          </w:rPr>
          <w:instrText xml:space="preserve"> PAGEREF _Toc_h37 \h </w:instrText>
        </w:r>
        <w:r>
          <w:rPr>
            <w:sz w:val="20"/>
            <w:szCs w:val="20"/>
          </w:rPr>
        </w:r>
        <w:r>
          <w:rPr>
            <w:sz w:val="20"/>
            <w:szCs w:val="20"/>
          </w:rPr>
          <w:fldChar w:fldCharType="separate"/>
        </w:r>
        <w:r>
          <w:rPr>
            <w:sz w:val="20"/>
            <w:szCs w:val="20"/>
          </w:rPr>
          <w:t>42</w:t>
        </w:r>
        <w:r>
          <w:rPr>
            <w:sz w:val="20"/>
            <w:szCs w:val="20"/>
          </w:rPr>
          <w:fldChar w:fldCharType="end"/>
        </w:r>
      </w:hyperlink>
    </w:p>
    <w:p w14:paraId="39464BA9" w14:textId="77777777" w:rsidR="004A2FE5" w:rsidRDefault="00000000">
      <w:pPr>
        <w:tabs>
          <w:tab w:val="right" w:leader="dot" w:pos="9360"/>
        </w:tabs>
        <w:spacing w:before="30" w:after="30"/>
        <w:ind w:left="360"/>
      </w:pPr>
      <w:hyperlink w:anchor="_Toc_h38" w:history="1">
        <w:r>
          <w:rPr>
            <w:color w:val="262626"/>
            <w:sz w:val="20"/>
            <w:szCs w:val="20"/>
          </w:rPr>
          <w:t>7.2 Before You Begin</w:t>
        </w:r>
        <w:r>
          <w:rPr>
            <w:sz w:val="20"/>
            <w:szCs w:val="20"/>
          </w:rPr>
          <w:tab/>
        </w:r>
        <w:r>
          <w:rPr>
            <w:sz w:val="20"/>
            <w:szCs w:val="20"/>
          </w:rPr>
          <w:fldChar w:fldCharType="begin"/>
        </w:r>
        <w:r>
          <w:rPr>
            <w:sz w:val="20"/>
            <w:szCs w:val="20"/>
          </w:rPr>
          <w:instrText xml:space="preserve"> PAGEREF _Toc_h38 \h </w:instrText>
        </w:r>
        <w:r>
          <w:rPr>
            <w:sz w:val="20"/>
            <w:szCs w:val="20"/>
          </w:rPr>
        </w:r>
        <w:r>
          <w:rPr>
            <w:sz w:val="20"/>
            <w:szCs w:val="20"/>
          </w:rPr>
          <w:fldChar w:fldCharType="separate"/>
        </w:r>
        <w:r>
          <w:rPr>
            <w:sz w:val="20"/>
            <w:szCs w:val="20"/>
          </w:rPr>
          <w:t>43</w:t>
        </w:r>
        <w:r>
          <w:rPr>
            <w:sz w:val="20"/>
            <w:szCs w:val="20"/>
          </w:rPr>
          <w:fldChar w:fldCharType="end"/>
        </w:r>
      </w:hyperlink>
    </w:p>
    <w:p w14:paraId="58D15D3F" w14:textId="77777777" w:rsidR="004A2FE5" w:rsidRDefault="00000000">
      <w:pPr>
        <w:tabs>
          <w:tab w:val="right" w:leader="dot" w:pos="9360"/>
        </w:tabs>
        <w:spacing w:before="30" w:after="30"/>
        <w:ind w:left="360"/>
      </w:pPr>
      <w:hyperlink w:anchor="_Toc_h39" w:history="1">
        <w:r>
          <w:rPr>
            <w:color w:val="262626"/>
            <w:sz w:val="20"/>
            <w:szCs w:val="20"/>
          </w:rPr>
          <w:t>7.3 Task 1: Configure SAML Attributes Sent by Entra ID</w:t>
        </w:r>
        <w:r>
          <w:rPr>
            <w:sz w:val="20"/>
            <w:szCs w:val="20"/>
          </w:rPr>
          <w:tab/>
        </w:r>
        <w:r>
          <w:rPr>
            <w:sz w:val="20"/>
            <w:szCs w:val="20"/>
          </w:rPr>
          <w:fldChar w:fldCharType="begin"/>
        </w:r>
        <w:r>
          <w:rPr>
            <w:sz w:val="20"/>
            <w:szCs w:val="20"/>
          </w:rPr>
          <w:instrText xml:space="preserve"> PAGEREF _Toc_h39 \h </w:instrText>
        </w:r>
        <w:r>
          <w:rPr>
            <w:sz w:val="20"/>
            <w:szCs w:val="20"/>
          </w:rPr>
        </w:r>
        <w:r>
          <w:rPr>
            <w:sz w:val="20"/>
            <w:szCs w:val="20"/>
          </w:rPr>
          <w:fldChar w:fldCharType="separate"/>
        </w:r>
        <w:r>
          <w:rPr>
            <w:sz w:val="20"/>
            <w:szCs w:val="20"/>
          </w:rPr>
          <w:t>43</w:t>
        </w:r>
        <w:r>
          <w:rPr>
            <w:sz w:val="20"/>
            <w:szCs w:val="20"/>
          </w:rPr>
          <w:fldChar w:fldCharType="end"/>
        </w:r>
      </w:hyperlink>
    </w:p>
    <w:p w14:paraId="72F32555" w14:textId="77777777" w:rsidR="004A2FE5" w:rsidRDefault="00000000">
      <w:pPr>
        <w:tabs>
          <w:tab w:val="right" w:leader="dot" w:pos="9360"/>
        </w:tabs>
        <w:spacing w:before="30" w:after="30"/>
        <w:ind w:left="720"/>
      </w:pPr>
      <w:hyperlink w:anchor="_Toc_h40" w:history="1">
        <w:r>
          <w:rPr>
            <w:color w:val="262626"/>
            <w:sz w:val="20"/>
            <w:szCs w:val="20"/>
          </w:rPr>
          <w:t>7.3.1 Additional Entra ID Configurations</w:t>
        </w:r>
        <w:r>
          <w:rPr>
            <w:sz w:val="20"/>
            <w:szCs w:val="20"/>
          </w:rPr>
          <w:tab/>
        </w:r>
        <w:r>
          <w:rPr>
            <w:sz w:val="20"/>
            <w:szCs w:val="20"/>
          </w:rPr>
          <w:fldChar w:fldCharType="begin"/>
        </w:r>
        <w:r>
          <w:rPr>
            <w:sz w:val="20"/>
            <w:szCs w:val="20"/>
          </w:rPr>
          <w:instrText xml:space="preserve"> PAGEREF _Toc_h40 \h </w:instrText>
        </w:r>
        <w:r>
          <w:rPr>
            <w:sz w:val="20"/>
            <w:szCs w:val="20"/>
          </w:rPr>
        </w:r>
        <w:r>
          <w:rPr>
            <w:sz w:val="20"/>
            <w:szCs w:val="20"/>
          </w:rPr>
          <w:fldChar w:fldCharType="separate"/>
        </w:r>
        <w:r>
          <w:rPr>
            <w:sz w:val="20"/>
            <w:szCs w:val="20"/>
          </w:rPr>
          <w:t>44</w:t>
        </w:r>
        <w:r>
          <w:rPr>
            <w:sz w:val="20"/>
            <w:szCs w:val="20"/>
          </w:rPr>
          <w:fldChar w:fldCharType="end"/>
        </w:r>
      </w:hyperlink>
    </w:p>
    <w:p w14:paraId="74EC19D9" w14:textId="77777777" w:rsidR="004A2FE5" w:rsidRDefault="00000000">
      <w:pPr>
        <w:tabs>
          <w:tab w:val="right" w:leader="dot" w:pos="9360"/>
        </w:tabs>
        <w:spacing w:before="30" w:after="30"/>
        <w:ind w:left="360"/>
      </w:pPr>
      <w:hyperlink w:anchor="_Toc_h41" w:history="1">
        <w:r>
          <w:rPr>
            <w:color w:val="262626"/>
            <w:sz w:val="20"/>
            <w:szCs w:val="20"/>
          </w:rPr>
          <w:t>7.4 Task 2: Configure JIT Attributes in OCI IAM</w:t>
        </w:r>
        <w:r>
          <w:rPr>
            <w:sz w:val="20"/>
            <w:szCs w:val="20"/>
          </w:rPr>
          <w:tab/>
        </w:r>
        <w:r>
          <w:rPr>
            <w:sz w:val="20"/>
            <w:szCs w:val="20"/>
          </w:rPr>
          <w:fldChar w:fldCharType="begin"/>
        </w:r>
        <w:r>
          <w:rPr>
            <w:sz w:val="20"/>
            <w:szCs w:val="20"/>
          </w:rPr>
          <w:instrText xml:space="preserve"> PAGEREF _Toc_h41 \h </w:instrText>
        </w:r>
        <w:r>
          <w:rPr>
            <w:sz w:val="20"/>
            <w:szCs w:val="20"/>
          </w:rPr>
        </w:r>
        <w:r>
          <w:rPr>
            <w:sz w:val="20"/>
            <w:szCs w:val="20"/>
          </w:rPr>
          <w:fldChar w:fldCharType="separate"/>
        </w:r>
        <w:r>
          <w:rPr>
            <w:sz w:val="20"/>
            <w:szCs w:val="20"/>
          </w:rPr>
          <w:t>45</w:t>
        </w:r>
        <w:r>
          <w:rPr>
            <w:sz w:val="20"/>
            <w:szCs w:val="20"/>
          </w:rPr>
          <w:fldChar w:fldCharType="end"/>
        </w:r>
      </w:hyperlink>
    </w:p>
    <w:p w14:paraId="20A8904C" w14:textId="77777777" w:rsidR="004A2FE5" w:rsidRDefault="00000000">
      <w:pPr>
        <w:tabs>
          <w:tab w:val="right" w:leader="dot" w:pos="9360"/>
        </w:tabs>
        <w:spacing w:before="30" w:after="30"/>
        <w:ind w:left="360"/>
      </w:pPr>
      <w:hyperlink w:anchor="_Toc_h42" w:history="1">
        <w:r>
          <w:rPr>
            <w:color w:val="262626"/>
            <w:sz w:val="20"/>
            <w:szCs w:val="20"/>
          </w:rPr>
          <w:t>7.5 Task 3: Test JIT Provisioning Between Entra ID and OCI</w:t>
        </w:r>
        <w:r>
          <w:rPr>
            <w:sz w:val="20"/>
            <w:szCs w:val="20"/>
          </w:rPr>
          <w:tab/>
        </w:r>
        <w:r>
          <w:rPr>
            <w:sz w:val="20"/>
            <w:szCs w:val="20"/>
          </w:rPr>
          <w:fldChar w:fldCharType="begin"/>
        </w:r>
        <w:r>
          <w:rPr>
            <w:sz w:val="20"/>
            <w:szCs w:val="20"/>
          </w:rPr>
          <w:instrText xml:space="preserve"> PAGEREF _Toc_h42 \h </w:instrText>
        </w:r>
        <w:r>
          <w:rPr>
            <w:sz w:val="20"/>
            <w:szCs w:val="20"/>
          </w:rPr>
        </w:r>
        <w:r>
          <w:rPr>
            <w:sz w:val="20"/>
            <w:szCs w:val="20"/>
          </w:rPr>
          <w:fldChar w:fldCharType="separate"/>
        </w:r>
        <w:r>
          <w:rPr>
            <w:sz w:val="20"/>
            <w:szCs w:val="20"/>
          </w:rPr>
          <w:t>50</w:t>
        </w:r>
        <w:r>
          <w:rPr>
            <w:sz w:val="20"/>
            <w:szCs w:val="20"/>
          </w:rPr>
          <w:fldChar w:fldCharType="end"/>
        </w:r>
      </w:hyperlink>
    </w:p>
    <w:p w14:paraId="7DB46DD3" w14:textId="77777777" w:rsidR="004A2FE5" w:rsidRDefault="00000000">
      <w:pPr>
        <w:tabs>
          <w:tab w:val="right" w:leader="dot" w:pos="9360"/>
        </w:tabs>
        <w:spacing w:before="30" w:after="30"/>
        <w:ind w:left="360"/>
      </w:pPr>
      <w:hyperlink w:anchor="_Toc_h43" w:history="1">
        <w:r>
          <w:rPr>
            <w:color w:val="262626"/>
            <w:sz w:val="20"/>
            <w:szCs w:val="20"/>
          </w:rPr>
          <w:t>7.6 What's Next</w:t>
        </w:r>
        <w:r>
          <w:rPr>
            <w:sz w:val="20"/>
            <w:szCs w:val="20"/>
          </w:rPr>
          <w:tab/>
        </w:r>
        <w:r>
          <w:rPr>
            <w:sz w:val="20"/>
            <w:szCs w:val="20"/>
          </w:rPr>
          <w:fldChar w:fldCharType="begin"/>
        </w:r>
        <w:r>
          <w:rPr>
            <w:sz w:val="20"/>
            <w:szCs w:val="20"/>
          </w:rPr>
          <w:instrText xml:space="preserve"> PAGEREF _Toc_h43 \h </w:instrText>
        </w:r>
        <w:r>
          <w:rPr>
            <w:sz w:val="20"/>
            <w:szCs w:val="20"/>
          </w:rPr>
        </w:r>
        <w:r>
          <w:rPr>
            <w:sz w:val="20"/>
            <w:szCs w:val="20"/>
          </w:rPr>
          <w:fldChar w:fldCharType="separate"/>
        </w:r>
        <w:r>
          <w:rPr>
            <w:sz w:val="20"/>
            <w:szCs w:val="20"/>
          </w:rPr>
          <w:t>52</w:t>
        </w:r>
        <w:r>
          <w:rPr>
            <w:sz w:val="20"/>
            <w:szCs w:val="20"/>
          </w:rPr>
          <w:fldChar w:fldCharType="end"/>
        </w:r>
      </w:hyperlink>
    </w:p>
    <w:p w14:paraId="0DE63D07" w14:textId="77777777" w:rsidR="004A2FE5" w:rsidRDefault="00000000">
      <w:pPr>
        <w:tabs>
          <w:tab w:val="right" w:leader="dot" w:pos="9360"/>
        </w:tabs>
        <w:spacing w:before="140" w:after="30"/>
      </w:pPr>
      <w:hyperlink w:anchor="_Toc_h44" w:history="1">
        <w:r>
          <w:rPr>
            <w:b/>
            <w:bCs/>
            <w:color w:val="1F3864"/>
            <w:sz w:val="22"/>
            <w:szCs w:val="22"/>
          </w:rPr>
          <w:t>Appendix A. References</w:t>
        </w:r>
        <w:r>
          <w:rPr>
            <w:sz w:val="20"/>
            <w:szCs w:val="20"/>
          </w:rPr>
          <w:tab/>
        </w:r>
        <w:r>
          <w:rPr>
            <w:b/>
            <w:bCs/>
            <w:sz w:val="20"/>
            <w:szCs w:val="20"/>
          </w:rPr>
          <w:fldChar w:fldCharType="begin"/>
        </w:r>
        <w:r>
          <w:rPr>
            <w:b/>
            <w:bCs/>
            <w:sz w:val="20"/>
            <w:szCs w:val="20"/>
          </w:rPr>
          <w:instrText xml:space="preserve"> PAGEREF _Toc_h44 \h </w:instrText>
        </w:r>
        <w:r>
          <w:rPr>
            <w:b/>
            <w:bCs/>
            <w:sz w:val="20"/>
            <w:szCs w:val="20"/>
          </w:rPr>
        </w:r>
        <w:r>
          <w:rPr>
            <w:b/>
            <w:bCs/>
            <w:sz w:val="20"/>
            <w:szCs w:val="20"/>
          </w:rPr>
          <w:fldChar w:fldCharType="separate"/>
        </w:r>
        <w:r>
          <w:rPr>
            <w:b/>
            <w:bCs/>
            <w:sz w:val="20"/>
            <w:szCs w:val="20"/>
          </w:rPr>
          <w:t>53</w:t>
        </w:r>
        <w:r>
          <w:rPr>
            <w:b/>
            <w:bCs/>
            <w:sz w:val="20"/>
            <w:szCs w:val="20"/>
          </w:rPr>
          <w:fldChar w:fldCharType="end"/>
        </w:r>
      </w:hyperlink>
    </w:p>
    <w:p w14:paraId="54BFF54E" w14:textId="77777777" w:rsidR="004A2FE5" w:rsidRDefault="00000000">
      <w:pPr>
        <w:tabs>
          <w:tab w:val="right" w:leader="dot" w:pos="9360"/>
        </w:tabs>
        <w:spacing w:before="30" w:after="30"/>
        <w:ind w:left="360"/>
      </w:pPr>
      <w:hyperlink w:anchor="_Toc_h45" w:history="1">
        <w:r>
          <w:rPr>
            <w:color w:val="262626"/>
            <w:sz w:val="20"/>
            <w:szCs w:val="20"/>
          </w:rPr>
          <w:t>A.1 Key Endpoints and Values</w:t>
        </w:r>
        <w:r>
          <w:rPr>
            <w:sz w:val="20"/>
            <w:szCs w:val="20"/>
          </w:rPr>
          <w:tab/>
        </w:r>
        <w:r>
          <w:rPr>
            <w:sz w:val="20"/>
            <w:szCs w:val="20"/>
          </w:rPr>
          <w:fldChar w:fldCharType="begin"/>
        </w:r>
        <w:r>
          <w:rPr>
            <w:sz w:val="20"/>
            <w:szCs w:val="20"/>
          </w:rPr>
          <w:instrText xml:space="preserve"> PAGEREF _Toc_h45 \h </w:instrText>
        </w:r>
        <w:r>
          <w:rPr>
            <w:sz w:val="20"/>
            <w:szCs w:val="20"/>
          </w:rPr>
        </w:r>
        <w:r>
          <w:rPr>
            <w:sz w:val="20"/>
            <w:szCs w:val="20"/>
          </w:rPr>
          <w:fldChar w:fldCharType="separate"/>
        </w:r>
        <w:r>
          <w:rPr>
            <w:sz w:val="20"/>
            <w:szCs w:val="20"/>
          </w:rPr>
          <w:t>53</w:t>
        </w:r>
        <w:r>
          <w:rPr>
            <w:sz w:val="20"/>
            <w:szCs w:val="20"/>
          </w:rPr>
          <w:fldChar w:fldCharType="end"/>
        </w:r>
      </w:hyperlink>
    </w:p>
    <w:p w14:paraId="6332A147" w14:textId="77777777" w:rsidR="004A2FE5" w:rsidRDefault="00000000">
      <w:pPr>
        <w:pageBreakBefore/>
        <w:pBdr>
          <w:bottom w:val="single" w:sz="8" w:space="4" w:color="2E75B6"/>
        </w:pBdr>
        <w:spacing w:after="240"/>
      </w:pPr>
      <w:r>
        <w:rPr>
          <w:b/>
          <w:bCs/>
          <w:color w:val="1F3864"/>
          <w:sz w:val="36"/>
          <w:szCs w:val="36"/>
        </w:rPr>
        <w:lastRenderedPageBreak/>
        <w:t>List of Figures</w:t>
      </w:r>
    </w:p>
    <w:p w14:paraId="286208DF" w14:textId="77777777" w:rsidR="004A2FE5" w:rsidRDefault="00000000">
      <w:pPr>
        <w:tabs>
          <w:tab w:val="right" w:leader="dot" w:pos="9360"/>
        </w:tabs>
        <w:spacing w:before="30" w:after="30"/>
        <w:ind w:left="360"/>
      </w:pPr>
      <w:hyperlink w:anchor="_Fig1" w:history="1">
        <w:r>
          <w:rPr>
            <w:color w:val="262626"/>
            <w:sz w:val="20"/>
            <w:szCs w:val="20"/>
          </w:rPr>
          <w:t>Figure 1: Integration architecture between OCI IAM and Microsoft Entra ID</w:t>
        </w:r>
        <w:r>
          <w:rPr>
            <w:sz w:val="20"/>
            <w:szCs w:val="20"/>
          </w:rPr>
          <w:tab/>
        </w:r>
        <w:r>
          <w:rPr>
            <w:sz w:val="20"/>
            <w:szCs w:val="20"/>
          </w:rPr>
          <w:fldChar w:fldCharType="begin"/>
        </w:r>
        <w:r>
          <w:rPr>
            <w:sz w:val="20"/>
            <w:szCs w:val="20"/>
          </w:rPr>
          <w:instrText xml:space="preserve"> PAGEREF _Fig1 \h </w:instrText>
        </w:r>
        <w:r>
          <w:rPr>
            <w:sz w:val="20"/>
            <w:szCs w:val="20"/>
          </w:rPr>
        </w:r>
        <w:r>
          <w:rPr>
            <w:sz w:val="20"/>
            <w:szCs w:val="20"/>
          </w:rPr>
          <w:fldChar w:fldCharType="separate"/>
        </w:r>
        <w:r>
          <w:rPr>
            <w:sz w:val="20"/>
            <w:szCs w:val="20"/>
          </w:rPr>
          <w:t>7</w:t>
        </w:r>
        <w:r>
          <w:rPr>
            <w:sz w:val="20"/>
            <w:szCs w:val="20"/>
          </w:rPr>
          <w:fldChar w:fldCharType="end"/>
        </w:r>
      </w:hyperlink>
    </w:p>
    <w:p w14:paraId="53FB11F3" w14:textId="77777777" w:rsidR="004A2FE5" w:rsidRDefault="00000000">
      <w:pPr>
        <w:tabs>
          <w:tab w:val="right" w:leader="dot" w:pos="9360"/>
        </w:tabs>
        <w:spacing w:before="30" w:after="30"/>
        <w:ind w:left="360"/>
      </w:pPr>
      <w:hyperlink w:anchor="_Fig2" w:history="1">
        <w:r>
          <w:rPr>
            <w:color w:val="262626"/>
            <w:sz w:val="20"/>
            <w:szCs w:val="20"/>
          </w:rPr>
          <w:t>Figure 2: SSO configuration workflow across OCI IAM and Entra ID</w:t>
        </w:r>
        <w:r>
          <w:rPr>
            <w:sz w:val="20"/>
            <w:szCs w:val="20"/>
          </w:rPr>
          <w:tab/>
        </w:r>
        <w:r>
          <w:rPr>
            <w:sz w:val="20"/>
            <w:szCs w:val="20"/>
          </w:rPr>
          <w:fldChar w:fldCharType="begin"/>
        </w:r>
        <w:r>
          <w:rPr>
            <w:sz w:val="20"/>
            <w:szCs w:val="20"/>
          </w:rPr>
          <w:instrText xml:space="preserve"> PAGEREF _Fig2 \h </w:instrText>
        </w:r>
        <w:r>
          <w:rPr>
            <w:sz w:val="20"/>
            <w:szCs w:val="20"/>
          </w:rPr>
        </w:r>
        <w:r>
          <w:rPr>
            <w:sz w:val="20"/>
            <w:szCs w:val="20"/>
          </w:rPr>
          <w:fldChar w:fldCharType="separate"/>
        </w:r>
        <w:r>
          <w:rPr>
            <w:sz w:val="20"/>
            <w:szCs w:val="20"/>
          </w:rPr>
          <w:t>8</w:t>
        </w:r>
        <w:r>
          <w:rPr>
            <w:sz w:val="20"/>
            <w:szCs w:val="20"/>
          </w:rPr>
          <w:fldChar w:fldCharType="end"/>
        </w:r>
      </w:hyperlink>
    </w:p>
    <w:p w14:paraId="61EC874B" w14:textId="77777777" w:rsidR="004A2FE5" w:rsidRDefault="00000000">
      <w:pPr>
        <w:tabs>
          <w:tab w:val="right" w:leader="dot" w:pos="9360"/>
        </w:tabs>
        <w:spacing w:before="30" w:after="30"/>
        <w:ind w:left="360"/>
      </w:pPr>
      <w:hyperlink w:anchor="_Fig3" w:history="1">
        <w:r>
          <w:rPr>
            <w:color w:val="262626"/>
            <w:sz w:val="20"/>
            <w:szCs w:val="20"/>
          </w:rPr>
          <w:t>Figure 3: SAML metadata exchange between OCI IAM and Entra ID</w:t>
        </w:r>
        <w:r>
          <w:rPr>
            <w:sz w:val="20"/>
            <w:szCs w:val="20"/>
          </w:rPr>
          <w:tab/>
        </w:r>
        <w:r>
          <w:rPr>
            <w:sz w:val="20"/>
            <w:szCs w:val="20"/>
          </w:rPr>
          <w:fldChar w:fldCharType="begin"/>
        </w:r>
        <w:r>
          <w:rPr>
            <w:sz w:val="20"/>
            <w:szCs w:val="20"/>
          </w:rPr>
          <w:instrText xml:space="preserve"> PAGEREF _Fig3 \h </w:instrText>
        </w:r>
        <w:r>
          <w:rPr>
            <w:sz w:val="20"/>
            <w:szCs w:val="20"/>
          </w:rPr>
        </w:r>
        <w:r>
          <w:rPr>
            <w:sz w:val="20"/>
            <w:szCs w:val="20"/>
          </w:rPr>
          <w:fldChar w:fldCharType="separate"/>
        </w:r>
        <w:r>
          <w:rPr>
            <w:sz w:val="20"/>
            <w:szCs w:val="20"/>
          </w:rPr>
          <w:t>9</w:t>
        </w:r>
        <w:r>
          <w:rPr>
            <w:sz w:val="20"/>
            <w:szCs w:val="20"/>
          </w:rPr>
          <w:fldChar w:fldCharType="end"/>
        </w:r>
      </w:hyperlink>
    </w:p>
    <w:p w14:paraId="4A0F374A" w14:textId="77777777" w:rsidR="004A2FE5" w:rsidRDefault="00000000">
      <w:pPr>
        <w:tabs>
          <w:tab w:val="right" w:leader="dot" w:pos="9360"/>
        </w:tabs>
        <w:spacing w:before="30" w:after="30"/>
        <w:ind w:left="360"/>
      </w:pPr>
      <w:hyperlink w:anchor="_Fig4" w:history="1">
        <w:r>
          <w:rPr>
            <w:color w:val="262626"/>
            <w:sz w:val="20"/>
            <w:szCs w:val="20"/>
          </w:rPr>
          <w:t>Figure 4: Configure client access on the Domain Settings page</w:t>
        </w:r>
        <w:r>
          <w:rPr>
            <w:sz w:val="20"/>
            <w:szCs w:val="20"/>
          </w:rPr>
          <w:tab/>
        </w:r>
        <w:r>
          <w:rPr>
            <w:sz w:val="20"/>
            <w:szCs w:val="20"/>
          </w:rPr>
          <w:fldChar w:fldCharType="begin"/>
        </w:r>
        <w:r>
          <w:rPr>
            <w:sz w:val="20"/>
            <w:szCs w:val="20"/>
          </w:rPr>
          <w:instrText xml:space="preserve"> PAGEREF _Fig4 \h </w:instrText>
        </w:r>
        <w:r>
          <w:rPr>
            <w:sz w:val="20"/>
            <w:szCs w:val="20"/>
          </w:rPr>
        </w:r>
        <w:r>
          <w:rPr>
            <w:sz w:val="20"/>
            <w:szCs w:val="20"/>
          </w:rPr>
          <w:fldChar w:fldCharType="separate"/>
        </w:r>
        <w:r>
          <w:rPr>
            <w:sz w:val="20"/>
            <w:szCs w:val="20"/>
          </w:rPr>
          <w:t>10</w:t>
        </w:r>
        <w:r>
          <w:rPr>
            <w:sz w:val="20"/>
            <w:szCs w:val="20"/>
          </w:rPr>
          <w:fldChar w:fldCharType="end"/>
        </w:r>
      </w:hyperlink>
    </w:p>
    <w:p w14:paraId="44C8F311" w14:textId="77777777" w:rsidR="004A2FE5" w:rsidRDefault="00000000">
      <w:pPr>
        <w:tabs>
          <w:tab w:val="right" w:leader="dot" w:pos="9360"/>
        </w:tabs>
        <w:spacing w:before="30" w:after="30"/>
        <w:ind w:left="360"/>
      </w:pPr>
      <w:hyperlink w:anchor="_Fig5" w:history="1">
        <w:r>
          <w:rPr>
            <w:color w:val="262626"/>
            <w:sz w:val="20"/>
            <w:szCs w:val="20"/>
          </w:rPr>
          <w:t>Figure 5: Domain information showing the Domain URL</w:t>
        </w:r>
        <w:r>
          <w:rPr>
            <w:sz w:val="20"/>
            <w:szCs w:val="20"/>
          </w:rPr>
          <w:tab/>
        </w:r>
        <w:r>
          <w:rPr>
            <w:sz w:val="20"/>
            <w:szCs w:val="20"/>
          </w:rPr>
          <w:fldChar w:fldCharType="begin"/>
        </w:r>
        <w:r>
          <w:rPr>
            <w:sz w:val="20"/>
            <w:szCs w:val="20"/>
          </w:rPr>
          <w:instrText xml:space="preserve"> PAGEREF _Fig5 \h </w:instrText>
        </w:r>
        <w:r>
          <w:rPr>
            <w:sz w:val="20"/>
            <w:szCs w:val="20"/>
          </w:rPr>
        </w:r>
        <w:r>
          <w:rPr>
            <w:sz w:val="20"/>
            <w:szCs w:val="20"/>
          </w:rPr>
          <w:fldChar w:fldCharType="separate"/>
        </w:r>
        <w:r>
          <w:rPr>
            <w:sz w:val="20"/>
            <w:szCs w:val="20"/>
          </w:rPr>
          <w:t>11</w:t>
        </w:r>
        <w:r>
          <w:rPr>
            <w:sz w:val="20"/>
            <w:szCs w:val="20"/>
          </w:rPr>
          <w:fldChar w:fldCharType="end"/>
        </w:r>
      </w:hyperlink>
    </w:p>
    <w:p w14:paraId="6C219D34" w14:textId="77777777" w:rsidR="004A2FE5" w:rsidRDefault="00000000">
      <w:pPr>
        <w:tabs>
          <w:tab w:val="right" w:leader="dot" w:pos="9360"/>
        </w:tabs>
        <w:spacing w:before="30" w:after="30"/>
        <w:ind w:left="360"/>
      </w:pPr>
      <w:hyperlink w:anchor="_Fig6" w:history="1">
        <w:r>
          <w:rPr>
            <w:color w:val="262626"/>
            <w:sz w:val="20"/>
            <w:szCs w:val="20"/>
          </w:rPr>
          <w:t>Figure 6: The Entra ID SAML-based SSO page</w:t>
        </w:r>
        <w:r>
          <w:rPr>
            <w:sz w:val="20"/>
            <w:szCs w:val="20"/>
          </w:rPr>
          <w:tab/>
        </w:r>
        <w:r>
          <w:rPr>
            <w:sz w:val="20"/>
            <w:szCs w:val="20"/>
          </w:rPr>
          <w:fldChar w:fldCharType="begin"/>
        </w:r>
        <w:r>
          <w:rPr>
            <w:sz w:val="20"/>
            <w:szCs w:val="20"/>
          </w:rPr>
          <w:instrText xml:space="preserve"> PAGEREF _Fig6 \h </w:instrText>
        </w:r>
        <w:r>
          <w:rPr>
            <w:sz w:val="20"/>
            <w:szCs w:val="20"/>
          </w:rPr>
        </w:r>
        <w:r>
          <w:rPr>
            <w:sz w:val="20"/>
            <w:szCs w:val="20"/>
          </w:rPr>
          <w:fldChar w:fldCharType="separate"/>
        </w:r>
        <w:r>
          <w:rPr>
            <w:sz w:val="20"/>
            <w:szCs w:val="20"/>
          </w:rPr>
          <w:t>12</w:t>
        </w:r>
        <w:r>
          <w:rPr>
            <w:sz w:val="20"/>
            <w:szCs w:val="20"/>
          </w:rPr>
          <w:fldChar w:fldCharType="end"/>
        </w:r>
      </w:hyperlink>
    </w:p>
    <w:p w14:paraId="6098BF69" w14:textId="77777777" w:rsidR="004A2FE5" w:rsidRDefault="00000000">
      <w:pPr>
        <w:tabs>
          <w:tab w:val="right" w:leader="dot" w:pos="9360"/>
        </w:tabs>
        <w:spacing w:before="30" w:after="30"/>
        <w:ind w:left="360"/>
      </w:pPr>
      <w:hyperlink w:anchor="_Fig7" w:history="1">
        <w:r>
          <w:rPr>
            <w:color w:val="262626"/>
            <w:sz w:val="20"/>
            <w:szCs w:val="20"/>
          </w:rPr>
          <w:t>Figure 7: Entra ID attributes and claims</w:t>
        </w:r>
        <w:r>
          <w:rPr>
            <w:sz w:val="20"/>
            <w:szCs w:val="20"/>
          </w:rPr>
          <w:tab/>
        </w:r>
        <w:r>
          <w:rPr>
            <w:sz w:val="20"/>
            <w:szCs w:val="20"/>
          </w:rPr>
          <w:fldChar w:fldCharType="begin"/>
        </w:r>
        <w:r>
          <w:rPr>
            <w:sz w:val="20"/>
            <w:szCs w:val="20"/>
          </w:rPr>
          <w:instrText xml:space="preserve"> PAGEREF _Fig7 \h </w:instrText>
        </w:r>
        <w:r>
          <w:rPr>
            <w:sz w:val="20"/>
            <w:szCs w:val="20"/>
          </w:rPr>
        </w:r>
        <w:r>
          <w:rPr>
            <w:sz w:val="20"/>
            <w:szCs w:val="20"/>
          </w:rPr>
          <w:fldChar w:fldCharType="separate"/>
        </w:r>
        <w:r>
          <w:rPr>
            <w:sz w:val="20"/>
            <w:szCs w:val="20"/>
          </w:rPr>
          <w:t>13</w:t>
        </w:r>
        <w:r>
          <w:rPr>
            <w:sz w:val="20"/>
            <w:szCs w:val="20"/>
          </w:rPr>
          <w:fldChar w:fldCharType="end"/>
        </w:r>
      </w:hyperlink>
    </w:p>
    <w:p w14:paraId="5EF41228" w14:textId="77777777" w:rsidR="004A2FE5" w:rsidRDefault="00000000">
      <w:pPr>
        <w:tabs>
          <w:tab w:val="right" w:leader="dot" w:pos="9360"/>
        </w:tabs>
        <w:spacing w:before="30" w:after="30"/>
        <w:ind w:left="360"/>
      </w:pPr>
      <w:hyperlink w:anchor="_Fig8" w:history="1">
        <w:r>
          <w:rPr>
            <w:color w:val="262626"/>
            <w:sz w:val="20"/>
            <w:szCs w:val="20"/>
          </w:rPr>
          <w:t>Figure 8: Filter groups in the Entra ID group claim</w:t>
        </w:r>
        <w:r>
          <w:rPr>
            <w:sz w:val="20"/>
            <w:szCs w:val="20"/>
          </w:rPr>
          <w:tab/>
        </w:r>
        <w:r>
          <w:rPr>
            <w:sz w:val="20"/>
            <w:szCs w:val="20"/>
          </w:rPr>
          <w:fldChar w:fldCharType="begin"/>
        </w:r>
        <w:r>
          <w:rPr>
            <w:sz w:val="20"/>
            <w:szCs w:val="20"/>
          </w:rPr>
          <w:instrText xml:space="preserve"> PAGEREF _Fig8 \h </w:instrText>
        </w:r>
        <w:r>
          <w:rPr>
            <w:sz w:val="20"/>
            <w:szCs w:val="20"/>
          </w:rPr>
        </w:r>
        <w:r>
          <w:rPr>
            <w:sz w:val="20"/>
            <w:szCs w:val="20"/>
          </w:rPr>
          <w:fldChar w:fldCharType="separate"/>
        </w:r>
        <w:r>
          <w:rPr>
            <w:sz w:val="20"/>
            <w:szCs w:val="20"/>
          </w:rPr>
          <w:t>14</w:t>
        </w:r>
        <w:r>
          <w:rPr>
            <w:sz w:val="20"/>
            <w:szCs w:val="20"/>
          </w:rPr>
          <w:fldChar w:fldCharType="end"/>
        </w:r>
      </w:hyperlink>
    </w:p>
    <w:p w14:paraId="546981C4" w14:textId="77777777" w:rsidR="004A2FE5" w:rsidRDefault="00000000">
      <w:pPr>
        <w:tabs>
          <w:tab w:val="right" w:leader="dot" w:pos="9360"/>
        </w:tabs>
        <w:spacing w:before="30" w:after="30"/>
        <w:ind w:left="360"/>
      </w:pPr>
      <w:hyperlink w:anchor="_Fig9" w:history="1">
        <w:r>
          <w:rPr>
            <w:color w:val="262626"/>
            <w:sz w:val="20"/>
            <w:szCs w:val="20"/>
          </w:rPr>
          <w:t>Figure 9: SAML identity provider attribute mapping</w:t>
        </w:r>
        <w:r>
          <w:rPr>
            <w:sz w:val="20"/>
            <w:szCs w:val="20"/>
          </w:rPr>
          <w:tab/>
        </w:r>
        <w:r>
          <w:rPr>
            <w:sz w:val="20"/>
            <w:szCs w:val="20"/>
          </w:rPr>
          <w:fldChar w:fldCharType="begin"/>
        </w:r>
        <w:r>
          <w:rPr>
            <w:sz w:val="20"/>
            <w:szCs w:val="20"/>
          </w:rPr>
          <w:instrText xml:space="preserve"> PAGEREF _Fig9 \h </w:instrText>
        </w:r>
        <w:r>
          <w:rPr>
            <w:sz w:val="20"/>
            <w:szCs w:val="20"/>
          </w:rPr>
        </w:r>
        <w:r>
          <w:rPr>
            <w:sz w:val="20"/>
            <w:szCs w:val="20"/>
          </w:rPr>
          <w:fldChar w:fldCharType="separate"/>
        </w:r>
        <w:r>
          <w:rPr>
            <w:sz w:val="20"/>
            <w:szCs w:val="20"/>
          </w:rPr>
          <w:t>15</w:t>
        </w:r>
        <w:r>
          <w:rPr>
            <w:sz w:val="20"/>
            <w:szCs w:val="20"/>
          </w:rPr>
          <w:fldChar w:fldCharType="end"/>
        </w:r>
      </w:hyperlink>
    </w:p>
    <w:p w14:paraId="6EA411FE" w14:textId="77777777" w:rsidR="004A2FE5" w:rsidRDefault="00000000">
      <w:pPr>
        <w:tabs>
          <w:tab w:val="right" w:leader="dot" w:pos="9360"/>
        </w:tabs>
        <w:spacing w:before="30" w:after="30"/>
        <w:ind w:left="360"/>
      </w:pPr>
      <w:hyperlink w:anchor="_Fig10" w:history="1">
        <w:r>
          <w:rPr>
            <w:color w:val="262626"/>
            <w:sz w:val="20"/>
            <w:szCs w:val="20"/>
          </w:rPr>
          <w:t>Figure 10: Default Identity Provider Policy context menu showing Edit IdP rule</w:t>
        </w:r>
        <w:r>
          <w:rPr>
            <w:sz w:val="20"/>
            <w:szCs w:val="20"/>
          </w:rPr>
          <w:tab/>
        </w:r>
        <w:r>
          <w:rPr>
            <w:sz w:val="20"/>
            <w:szCs w:val="20"/>
          </w:rPr>
          <w:fldChar w:fldCharType="begin"/>
        </w:r>
        <w:r>
          <w:rPr>
            <w:sz w:val="20"/>
            <w:szCs w:val="20"/>
          </w:rPr>
          <w:instrText xml:space="preserve"> PAGEREF _Fig10 \h </w:instrText>
        </w:r>
        <w:r>
          <w:rPr>
            <w:sz w:val="20"/>
            <w:szCs w:val="20"/>
          </w:rPr>
        </w:r>
        <w:r>
          <w:rPr>
            <w:sz w:val="20"/>
            <w:szCs w:val="20"/>
          </w:rPr>
          <w:fldChar w:fldCharType="separate"/>
        </w:r>
        <w:r>
          <w:rPr>
            <w:sz w:val="20"/>
            <w:szCs w:val="20"/>
          </w:rPr>
          <w:t>16</w:t>
        </w:r>
        <w:r>
          <w:rPr>
            <w:sz w:val="20"/>
            <w:szCs w:val="20"/>
          </w:rPr>
          <w:fldChar w:fldCharType="end"/>
        </w:r>
      </w:hyperlink>
    </w:p>
    <w:p w14:paraId="27533CA7" w14:textId="77777777" w:rsidR="004A2FE5" w:rsidRDefault="00000000">
      <w:pPr>
        <w:tabs>
          <w:tab w:val="right" w:leader="dot" w:pos="9360"/>
        </w:tabs>
        <w:spacing w:before="30" w:after="30"/>
        <w:ind w:left="360"/>
      </w:pPr>
      <w:hyperlink w:anchor="_Fig11" w:history="1">
        <w:r>
          <w:rPr>
            <w:color w:val="262626"/>
            <w:sz w:val="20"/>
            <w:szCs w:val="20"/>
          </w:rPr>
          <w:t>Figure 11: Adding Entra ID as an identity provider in the default IdP rule</w:t>
        </w:r>
        <w:r>
          <w:rPr>
            <w:sz w:val="20"/>
            <w:szCs w:val="20"/>
          </w:rPr>
          <w:tab/>
        </w:r>
        <w:r>
          <w:rPr>
            <w:sz w:val="20"/>
            <w:szCs w:val="20"/>
          </w:rPr>
          <w:fldChar w:fldCharType="begin"/>
        </w:r>
        <w:r>
          <w:rPr>
            <w:sz w:val="20"/>
            <w:szCs w:val="20"/>
          </w:rPr>
          <w:instrText xml:space="preserve"> PAGEREF _Fig11 \h </w:instrText>
        </w:r>
        <w:r>
          <w:rPr>
            <w:sz w:val="20"/>
            <w:szCs w:val="20"/>
          </w:rPr>
        </w:r>
        <w:r>
          <w:rPr>
            <w:sz w:val="20"/>
            <w:szCs w:val="20"/>
          </w:rPr>
          <w:fldChar w:fldCharType="separate"/>
        </w:r>
        <w:r>
          <w:rPr>
            <w:sz w:val="20"/>
            <w:szCs w:val="20"/>
          </w:rPr>
          <w:t>16</w:t>
        </w:r>
        <w:r>
          <w:rPr>
            <w:sz w:val="20"/>
            <w:szCs w:val="20"/>
          </w:rPr>
          <w:fldChar w:fldCharType="end"/>
        </w:r>
      </w:hyperlink>
    </w:p>
    <w:p w14:paraId="3F4AA46A" w14:textId="77777777" w:rsidR="004A2FE5" w:rsidRDefault="00000000">
      <w:pPr>
        <w:tabs>
          <w:tab w:val="right" w:leader="dot" w:pos="9360"/>
        </w:tabs>
        <w:spacing w:before="30" w:after="30"/>
        <w:ind w:left="360"/>
      </w:pPr>
      <w:hyperlink w:anchor="_Fig12" w:history="1">
        <w:r>
          <w:rPr>
            <w:color w:val="262626"/>
            <w:sz w:val="20"/>
            <w:szCs w:val="20"/>
          </w:rPr>
          <w:t>Figure 12: SP-initiated SAML SSO message sequence</w:t>
        </w:r>
        <w:r>
          <w:rPr>
            <w:sz w:val="20"/>
            <w:szCs w:val="20"/>
          </w:rPr>
          <w:tab/>
        </w:r>
        <w:r>
          <w:rPr>
            <w:sz w:val="20"/>
            <w:szCs w:val="20"/>
          </w:rPr>
          <w:fldChar w:fldCharType="begin"/>
        </w:r>
        <w:r>
          <w:rPr>
            <w:sz w:val="20"/>
            <w:szCs w:val="20"/>
          </w:rPr>
          <w:instrText xml:space="preserve"> PAGEREF _Fig12 \h </w:instrText>
        </w:r>
        <w:r>
          <w:rPr>
            <w:sz w:val="20"/>
            <w:szCs w:val="20"/>
          </w:rPr>
        </w:r>
        <w:r>
          <w:rPr>
            <w:sz w:val="20"/>
            <w:szCs w:val="20"/>
          </w:rPr>
          <w:fldChar w:fldCharType="separate"/>
        </w:r>
        <w:r>
          <w:rPr>
            <w:sz w:val="20"/>
            <w:szCs w:val="20"/>
          </w:rPr>
          <w:t>17</w:t>
        </w:r>
        <w:r>
          <w:rPr>
            <w:sz w:val="20"/>
            <w:szCs w:val="20"/>
          </w:rPr>
          <w:fldChar w:fldCharType="end"/>
        </w:r>
      </w:hyperlink>
    </w:p>
    <w:p w14:paraId="2D9256DE" w14:textId="77777777" w:rsidR="004A2FE5" w:rsidRDefault="00000000">
      <w:pPr>
        <w:tabs>
          <w:tab w:val="right" w:leader="dot" w:pos="9360"/>
        </w:tabs>
        <w:spacing w:before="30" w:after="30"/>
        <w:ind w:left="360"/>
      </w:pPr>
      <w:hyperlink w:anchor="_Fig13" w:history="1">
        <w:r>
          <w:rPr>
            <w:color w:val="262626"/>
            <w:sz w:val="20"/>
            <w:szCs w:val="20"/>
          </w:rPr>
          <w:t>Figure 13: OCI IAM sign-in page with the Entra ID option</w:t>
        </w:r>
        <w:r>
          <w:rPr>
            <w:sz w:val="20"/>
            <w:szCs w:val="20"/>
          </w:rPr>
          <w:tab/>
        </w:r>
        <w:r>
          <w:rPr>
            <w:sz w:val="20"/>
            <w:szCs w:val="20"/>
          </w:rPr>
          <w:fldChar w:fldCharType="begin"/>
        </w:r>
        <w:r>
          <w:rPr>
            <w:sz w:val="20"/>
            <w:szCs w:val="20"/>
          </w:rPr>
          <w:instrText xml:space="preserve"> PAGEREF _Fig13 \h </w:instrText>
        </w:r>
        <w:r>
          <w:rPr>
            <w:sz w:val="20"/>
            <w:szCs w:val="20"/>
          </w:rPr>
        </w:r>
        <w:r>
          <w:rPr>
            <w:sz w:val="20"/>
            <w:szCs w:val="20"/>
          </w:rPr>
          <w:fldChar w:fldCharType="separate"/>
        </w:r>
        <w:r>
          <w:rPr>
            <w:sz w:val="20"/>
            <w:szCs w:val="20"/>
          </w:rPr>
          <w:t>18</w:t>
        </w:r>
        <w:r>
          <w:rPr>
            <w:sz w:val="20"/>
            <w:szCs w:val="20"/>
          </w:rPr>
          <w:fldChar w:fldCharType="end"/>
        </w:r>
      </w:hyperlink>
    </w:p>
    <w:p w14:paraId="621B4CC0" w14:textId="77777777" w:rsidR="004A2FE5" w:rsidRDefault="00000000">
      <w:pPr>
        <w:tabs>
          <w:tab w:val="right" w:leader="dot" w:pos="9360"/>
        </w:tabs>
        <w:spacing w:before="30" w:after="30"/>
        <w:ind w:left="360"/>
      </w:pPr>
      <w:hyperlink w:anchor="_Fig14" w:history="1">
        <w:r>
          <w:rPr>
            <w:color w:val="262626"/>
            <w:sz w:val="20"/>
            <w:szCs w:val="20"/>
          </w:rPr>
          <w:t>Figure 14: Identity lifecycle management methods and authoritative source</w:t>
        </w:r>
        <w:r>
          <w:rPr>
            <w:sz w:val="20"/>
            <w:szCs w:val="20"/>
          </w:rPr>
          <w:tab/>
        </w:r>
        <w:r>
          <w:rPr>
            <w:sz w:val="20"/>
            <w:szCs w:val="20"/>
          </w:rPr>
          <w:fldChar w:fldCharType="begin"/>
        </w:r>
        <w:r>
          <w:rPr>
            <w:sz w:val="20"/>
            <w:szCs w:val="20"/>
          </w:rPr>
          <w:instrText xml:space="preserve"> PAGEREF _Fig14 \h </w:instrText>
        </w:r>
        <w:r>
          <w:rPr>
            <w:sz w:val="20"/>
            <w:szCs w:val="20"/>
          </w:rPr>
        </w:r>
        <w:r>
          <w:rPr>
            <w:sz w:val="20"/>
            <w:szCs w:val="20"/>
          </w:rPr>
          <w:fldChar w:fldCharType="separate"/>
        </w:r>
        <w:r>
          <w:rPr>
            <w:sz w:val="20"/>
            <w:szCs w:val="20"/>
          </w:rPr>
          <w:t>19</w:t>
        </w:r>
        <w:r>
          <w:rPr>
            <w:sz w:val="20"/>
            <w:szCs w:val="20"/>
          </w:rPr>
          <w:fldChar w:fldCharType="end"/>
        </w:r>
      </w:hyperlink>
    </w:p>
    <w:p w14:paraId="4C5C543D" w14:textId="77777777" w:rsidR="004A2FE5" w:rsidRDefault="00000000">
      <w:pPr>
        <w:tabs>
          <w:tab w:val="right" w:leader="dot" w:pos="9360"/>
        </w:tabs>
        <w:spacing w:before="30" w:after="30"/>
        <w:ind w:left="360"/>
      </w:pPr>
      <w:hyperlink w:anchor="_Fig15" w:history="1">
        <w:r>
          <w:rPr>
            <w:color w:val="262626"/>
            <w:sz w:val="20"/>
            <w:szCs w:val="20"/>
          </w:rPr>
          <w:t>Figure 15: Provisioning set-up from the OCI confidential app to the Entra ID enterprise app</w:t>
        </w:r>
        <w:r>
          <w:rPr>
            <w:sz w:val="20"/>
            <w:szCs w:val="20"/>
          </w:rPr>
          <w:tab/>
        </w:r>
        <w:r>
          <w:rPr>
            <w:sz w:val="20"/>
            <w:szCs w:val="20"/>
          </w:rPr>
          <w:fldChar w:fldCharType="begin"/>
        </w:r>
        <w:r>
          <w:rPr>
            <w:sz w:val="20"/>
            <w:szCs w:val="20"/>
          </w:rPr>
          <w:instrText xml:space="preserve"> PAGEREF _Fig15 \h </w:instrText>
        </w:r>
        <w:r>
          <w:rPr>
            <w:sz w:val="20"/>
            <w:szCs w:val="20"/>
          </w:rPr>
        </w:r>
        <w:r>
          <w:rPr>
            <w:sz w:val="20"/>
            <w:szCs w:val="20"/>
          </w:rPr>
          <w:fldChar w:fldCharType="separate"/>
        </w:r>
        <w:r>
          <w:rPr>
            <w:sz w:val="20"/>
            <w:szCs w:val="20"/>
          </w:rPr>
          <w:t>21</w:t>
        </w:r>
        <w:r>
          <w:rPr>
            <w:sz w:val="20"/>
            <w:szCs w:val="20"/>
          </w:rPr>
          <w:fldChar w:fldCharType="end"/>
        </w:r>
      </w:hyperlink>
    </w:p>
    <w:p w14:paraId="0D1896FC" w14:textId="77777777" w:rsidR="004A2FE5" w:rsidRDefault="00000000">
      <w:pPr>
        <w:tabs>
          <w:tab w:val="right" w:leader="dot" w:pos="9360"/>
        </w:tabs>
        <w:spacing w:before="30" w:after="30"/>
        <w:ind w:left="360"/>
      </w:pPr>
      <w:hyperlink w:anchor="_Fig16" w:history="1">
        <w:r>
          <w:rPr>
            <w:color w:val="262626"/>
            <w:sz w:val="20"/>
            <w:szCs w:val="20"/>
          </w:rPr>
          <w:t>Figure 16: Add a confidential application</w:t>
        </w:r>
        <w:r>
          <w:rPr>
            <w:sz w:val="20"/>
            <w:szCs w:val="20"/>
          </w:rPr>
          <w:tab/>
        </w:r>
        <w:r>
          <w:rPr>
            <w:sz w:val="20"/>
            <w:szCs w:val="20"/>
          </w:rPr>
          <w:fldChar w:fldCharType="begin"/>
        </w:r>
        <w:r>
          <w:rPr>
            <w:sz w:val="20"/>
            <w:szCs w:val="20"/>
          </w:rPr>
          <w:instrText xml:space="preserve"> PAGEREF _Fig16 \h </w:instrText>
        </w:r>
        <w:r>
          <w:rPr>
            <w:sz w:val="20"/>
            <w:szCs w:val="20"/>
          </w:rPr>
        </w:r>
        <w:r>
          <w:rPr>
            <w:sz w:val="20"/>
            <w:szCs w:val="20"/>
          </w:rPr>
          <w:fldChar w:fldCharType="separate"/>
        </w:r>
        <w:r>
          <w:rPr>
            <w:sz w:val="20"/>
            <w:szCs w:val="20"/>
          </w:rPr>
          <w:t>22</w:t>
        </w:r>
        <w:r>
          <w:rPr>
            <w:sz w:val="20"/>
            <w:szCs w:val="20"/>
          </w:rPr>
          <w:fldChar w:fldCharType="end"/>
        </w:r>
      </w:hyperlink>
    </w:p>
    <w:p w14:paraId="0364E777" w14:textId="77777777" w:rsidR="004A2FE5" w:rsidRDefault="00000000">
      <w:pPr>
        <w:tabs>
          <w:tab w:val="right" w:leader="dot" w:pos="9360"/>
        </w:tabs>
        <w:spacing w:before="30" w:after="30"/>
        <w:ind w:left="360"/>
      </w:pPr>
      <w:hyperlink w:anchor="_Fig17" w:history="1">
        <w:r>
          <w:rPr>
            <w:color w:val="262626"/>
            <w:sz w:val="20"/>
            <w:szCs w:val="20"/>
          </w:rPr>
          <w:t>Figure 17: Configure the application as a client</w:t>
        </w:r>
        <w:r>
          <w:rPr>
            <w:sz w:val="20"/>
            <w:szCs w:val="20"/>
          </w:rPr>
          <w:tab/>
        </w:r>
        <w:r>
          <w:rPr>
            <w:sz w:val="20"/>
            <w:szCs w:val="20"/>
          </w:rPr>
          <w:fldChar w:fldCharType="begin"/>
        </w:r>
        <w:r>
          <w:rPr>
            <w:sz w:val="20"/>
            <w:szCs w:val="20"/>
          </w:rPr>
          <w:instrText xml:space="preserve"> PAGEREF _Fig17 \h </w:instrText>
        </w:r>
        <w:r>
          <w:rPr>
            <w:sz w:val="20"/>
            <w:szCs w:val="20"/>
          </w:rPr>
        </w:r>
        <w:r>
          <w:rPr>
            <w:sz w:val="20"/>
            <w:szCs w:val="20"/>
          </w:rPr>
          <w:fldChar w:fldCharType="separate"/>
        </w:r>
        <w:r>
          <w:rPr>
            <w:sz w:val="20"/>
            <w:szCs w:val="20"/>
          </w:rPr>
          <w:t>22</w:t>
        </w:r>
        <w:r>
          <w:rPr>
            <w:sz w:val="20"/>
            <w:szCs w:val="20"/>
          </w:rPr>
          <w:fldChar w:fldCharType="end"/>
        </w:r>
      </w:hyperlink>
    </w:p>
    <w:p w14:paraId="51107042" w14:textId="77777777" w:rsidR="004A2FE5" w:rsidRDefault="00000000">
      <w:pPr>
        <w:tabs>
          <w:tab w:val="right" w:leader="dot" w:pos="9360"/>
        </w:tabs>
        <w:spacing w:before="30" w:after="30"/>
        <w:ind w:left="360"/>
      </w:pPr>
      <w:hyperlink w:anchor="_Fig18" w:history="1">
        <w:r>
          <w:rPr>
            <w:color w:val="262626"/>
            <w:sz w:val="20"/>
            <w:szCs w:val="20"/>
          </w:rPr>
          <w:t>Figure 18: Configure the application for client credentials</w:t>
        </w:r>
        <w:r>
          <w:rPr>
            <w:sz w:val="20"/>
            <w:szCs w:val="20"/>
          </w:rPr>
          <w:tab/>
        </w:r>
        <w:r>
          <w:rPr>
            <w:sz w:val="20"/>
            <w:szCs w:val="20"/>
          </w:rPr>
          <w:fldChar w:fldCharType="begin"/>
        </w:r>
        <w:r>
          <w:rPr>
            <w:sz w:val="20"/>
            <w:szCs w:val="20"/>
          </w:rPr>
          <w:instrText xml:space="preserve"> PAGEREF _Fig18 \h </w:instrText>
        </w:r>
        <w:r>
          <w:rPr>
            <w:sz w:val="20"/>
            <w:szCs w:val="20"/>
          </w:rPr>
        </w:r>
        <w:r>
          <w:rPr>
            <w:sz w:val="20"/>
            <w:szCs w:val="20"/>
          </w:rPr>
          <w:fldChar w:fldCharType="separate"/>
        </w:r>
        <w:r>
          <w:rPr>
            <w:sz w:val="20"/>
            <w:szCs w:val="20"/>
          </w:rPr>
          <w:t>22</w:t>
        </w:r>
        <w:r>
          <w:rPr>
            <w:sz w:val="20"/>
            <w:szCs w:val="20"/>
          </w:rPr>
          <w:fldChar w:fldCharType="end"/>
        </w:r>
      </w:hyperlink>
    </w:p>
    <w:p w14:paraId="7EAF7E5F" w14:textId="77777777" w:rsidR="004A2FE5" w:rsidRDefault="00000000">
      <w:pPr>
        <w:tabs>
          <w:tab w:val="right" w:leader="dot" w:pos="9360"/>
        </w:tabs>
        <w:spacing w:before="30" w:after="30"/>
        <w:ind w:left="360"/>
      </w:pPr>
      <w:hyperlink w:anchor="_Fig19" w:history="1">
        <w:r>
          <w:rPr>
            <w:color w:val="262626"/>
            <w:sz w:val="20"/>
            <w:szCs w:val="20"/>
          </w:rPr>
          <w:t>Figure 19: Token issuance policy</w:t>
        </w:r>
        <w:r>
          <w:rPr>
            <w:sz w:val="20"/>
            <w:szCs w:val="20"/>
          </w:rPr>
          <w:tab/>
        </w:r>
        <w:r>
          <w:rPr>
            <w:sz w:val="20"/>
            <w:szCs w:val="20"/>
          </w:rPr>
          <w:fldChar w:fldCharType="begin"/>
        </w:r>
        <w:r>
          <w:rPr>
            <w:sz w:val="20"/>
            <w:szCs w:val="20"/>
          </w:rPr>
          <w:instrText xml:space="preserve"> PAGEREF _Fig19 \h </w:instrText>
        </w:r>
        <w:r>
          <w:rPr>
            <w:sz w:val="20"/>
            <w:szCs w:val="20"/>
          </w:rPr>
        </w:r>
        <w:r>
          <w:rPr>
            <w:sz w:val="20"/>
            <w:szCs w:val="20"/>
          </w:rPr>
          <w:fldChar w:fldCharType="separate"/>
        </w:r>
        <w:r>
          <w:rPr>
            <w:sz w:val="20"/>
            <w:szCs w:val="20"/>
          </w:rPr>
          <w:t>23</w:t>
        </w:r>
        <w:r>
          <w:rPr>
            <w:sz w:val="20"/>
            <w:szCs w:val="20"/>
          </w:rPr>
          <w:fldChar w:fldCharType="end"/>
        </w:r>
      </w:hyperlink>
    </w:p>
    <w:p w14:paraId="2D900005" w14:textId="77777777" w:rsidR="004A2FE5" w:rsidRDefault="00000000">
      <w:pPr>
        <w:tabs>
          <w:tab w:val="right" w:leader="dot" w:pos="9360"/>
        </w:tabs>
        <w:spacing w:before="30" w:after="30"/>
        <w:ind w:left="360"/>
      </w:pPr>
      <w:hyperlink w:anchor="_Fig20" w:history="1">
        <w:r>
          <w:rPr>
            <w:color w:val="262626"/>
            <w:sz w:val="20"/>
            <w:szCs w:val="20"/>
          </w:rPr>
          <w:t>Figure 20: Add app roles</w:t>
        </w:r>
        <w:r>
          <w:rPr>
            <w:sz w:val="20"/>
            <w:szCs w:val="20"/>
          </w:rPr>
          <w:tab/>
        </w:r>
        <w:r>
          <w:rPr>
            <w:sz w:val="20"/>
            <w:szCs w:val="20"/>
          </w:rPr>
          <w:fldChar w:fldCharType="begin"/>
        </w:r>
        <w:r>
          <w:rPr>
            <w:sz w:val="20"/>
            <w:szCs w:val="20"/>
          </w:rPr>
          <w:instrText xml:space="preserve"> PAGEREF _Fig20 \h </w:instrText>
        </w:r>
        <w:r>
          <w:rPr>
            <w:sz w:val="20"/>
            <w:szCs w:val="20"/>
          </w:rPr>
        </w:r>
        <w:r>
          <w:rPr>
            <w:sz w:val="20"/>
            <w:szCs w:val="20"/>
          </w:rPr>
          <w:fldChar w:fldCharType="separate"/>
        </w:r>
        <w:r>
          <w:rPr>
            <w:sz w:val="20"/>
            <w:szCs w:val="20"/>
          </w:rPr>
          <w:t>23</w:t>
        </w:r>
        <w:r>
          <w:rPr>
            <w:sz w:val="20"/>
            <w:szCs w:val="20"/>
          </w:rPr>
          <w:fldChar w:fldCharType="end"/>
        </w:r>
      </w:hyperlink>
    </w:p>
    <w:p w14:paraId="085D7CE3" w14:textId="77777777" w:rsidR="004A2FE5" w:rsidRDefault="00000000">
      <w:pPr>
        <w:tabs>
          <w:tab w:val="right" w:leader="dot" w:pos="9360"/>
        </w:tabs>
        <w:spacing w:before="30" w:after="30"/>
        <w:ind w:left="360"/>
      </w:pPr>
      <w:hyperlink w:anchor="_Fig21" w:history="1">
        <w:r>
          <w:rPr>
            <w:color w:val="262626"/>
            <w:sz w:val="20"/>
            <w:szCs w:val="20"/>
          </w:rPr>
          <w:t>Figure 21: Domain information showing the Domain URL</w:t>
        </w:r>
        <w:r>
          <w:rPr>
            <w:sz w:val="20"/>
            <w:szCs w:val="20"/>
          </w:rPr>
          <w:tab/>
        </w:r>
        <w:r>
          <w:rPr>
            <w:sz w:val="20"/>
            <w:szCs w:val="20"/>
          </w:rPr>
          <w:fldChar w:fldCharType="begin"/>
        </w:r>
        <w:r>
          <w:rPr>
            <w:sz w:val="20"/>
            <w:szCs w:val="20"/>
          </w:rPr>
          <w:instrText xml:space="preserve"> PAGEREF _Fig21 \h </w:instrText>
        </w:r>
        <w:r>
          <w:rPr>
            <w:sz w:val="20"/>
            <w:szCs w:val="20"/>
          </w:rPr>
        </w:r>
        <w:r>
          <w:rPr>
            <w:sz w:val="20"/>
            <w:szCs w:val="20"/>
          </w:rPr>
          <w:fldChar w:fldCharType="separate"/>
        </w:r>
        <w:r>
          <w:rPr>
            <w:sz w:val="20"/>
            <w:szCs w:val="20"/>
          </w:rPr>
          <w:t>24</w:t>
        </w:r>
        <w:r>
          <w:rPr>
            <w:sz w:val="20"/>
            <w:szCs w:val="20"/>
          </w:rPr>
          <w:fldChar w:fldCharType="end"/>
        </w:r>
      </w:hyperlink>
    </w:p>
    <w:p w14:paraId="058CC55E" w14:textId="77777777" w:rsidR="004A2FE5" w:rsidRDefault="00000000">
      <w:pPr>
        <w:tabs>
          <w:tab w:val="right" w:leader="dot" w:pos="9360"/>
        </w:tabs>
        <w:spacing w:before="30" w:after="30"/>
        <w:ind w:left="360"/>
      </w:pPr>
      <w:hyperlink w:anchor="_Fig22" w:history="1">
        <w:r>
          <w:rPr>
            <w:color w:val="262626"/>
            <w:sz w:val="20"/>
            <w:szCs w:val="20"/>
          </w:rPr>
          <w:t>Figure 22: Client ID and client secret</w:t>
        </w:r>
        <w:r>
          <w:rPr>
            <w:sz w:val="20"/>
            <w:szCs w:val="20"/>
          </w:rPr>
          <w:tab/>
        </w:r>
        <w:r>
          <w:rPr>
            <w:sz w:val="20"/>
            <w:szCs w:val="20"/>
          </w:rPr>
          <w:fldChar w:fldCharType="begin"/>
        </w:r>
        <w:r>
          <w:rPr>
            <w:sz w:val="20"/>
            <w:szCs w:val="20"/>
          </w:rPr>
          <w:instrText xml:space="preserve"> PAGEREF _Fig22 \h </w:instrText>
        </w:r>
        <w:r>
          <w:rPr>
            <w:sz w:val="20"/>
            <w:szCs w:val="20"/>
          </w:rPr>
        </w:r>
        <w:r>
          <w:rPr>
            <w:sz w:val="20"/>
            <w:szCs w:val="20"/>
          </w:rPr>
          <w:fldChar w:fldCharType="separate"/>
        </w:r>
        <w:r>
          <w:rPr>
            <w:sz w:val="20"/>
            <w:szCs w:val="20"/>
          </w:rPr>
          <w:t>24</w:t>
        </w:r>
        <w:r>
          <w:rPr>
            <w:sz w:val="20"/>
            <w:szCs w:val="20"/>
          </w:rPr>
          <w:fldChar w:fldCharType="end"/>
        </w:r>
      </w:hyperlink>
    </w:p>
    <w:p w14:paraId="047C63C5" w14:textId="77777777" w:rsidR="004A2FE5" w:rsidRDefault="00000000">
      <w:pPr>
        <w:tabs>
          <w:tab w:val="right" w:leader="dot" w:pos="9360"/>
        </w:tabs>
        <w:spacing w:before="30" w:after="30"/>
        <w:ind w:left="360"/>
      </w:pPr>
      <w:hyperlink w:anchor="_Fig23" w:history="1">
        <w:r>
          <w:rPr>
            <w:color w:val="262626"/>
            <w:sz w:val="20"/>
            <w:szCs w:val="20"/>
          </w:rPr>
          <w:t>Figure 23: Add an enterprise app</w:t>
        </w:r>
        <w:r>
          <w:rPr>
            <w:sz w:val="20"/>
            <w:szCs w:val="20"/>
          </w:rPr>
          <w:tab/>
        </w:r>
        <w:r>
          <w:rPr>
            <w:sz w:val="20"/>
            <w:szCs w:val="20"/>
          </w:rPr>
          <w:fldChar w:fldCharType="begin"/>
        </w:r>
        <w:r>
          <w:rPr>
            <w:sz w:val="20"/>
            <w:szCs w:val="20"/>
          </w:rPr>
          <w:instrText xml:space="preserve"> PAGEREF _Fig23 \h </w:instrText>
        </w:r>
        <w:r>
          <w:rPr>
            <w:sz w:val="20"/>
            <w:szCs w:val="20"/>
          </w:rPr>
        </w:r>
        <w:r>
          <w:rPr>
            <w:sz w:val="20"/>
            <w:szCs w:val="20"/>
          </w:rPr>
          <w:fldChar w:fldCharType="separate"/>
        </w:r>
        <w:r>
          <w:rPr>
            <w:sz w:val="20"/>
            <w:szCs w:val="20"/>
          </w:rPr>
          <w:t>25</w:t>
        </w:r>
        <w:r>
          <w:rPr>
            <w:sz w:val="20"/>
            <w:szCs w:val="20"/>
          </w:rPr>
          <w:fldChar w:fldCharType="end"/>
        </w:r>
      </w:hyperlink>
    </w:p>
    <w:p w14:paraId="330C2E05" w14:textId="77777777" w:rsidR="004A2FE5" w:rsidRDefault="00000000">
      <w:pPr>
        <w:tabs>
          <w:tab w:val="right" w:leader="dot" w:pos="9360"/>
        </w:tabs>
        <w:spacing w:before="30" w:after="30"/>
        <w:ind w:left="360"/>
      </w:pPr>
      <w:hyperlink w:anchor="_Fig24" w:history="1">
        <w:r>
          <w:rPr>
            <w:color w:val="262626"/>
            <w:sz w:val="20"/>
            <w:szCs w:val="20"/>
          </w:rPr>
          <w:t>Figure 24: Choose Oracle Cloud Infrastructure Console</w:t>
        </w:r>
        <w:r>
          <w:rPr>
            <w:sz w:val="20"/>
            <w:szCs w:val="20"/>
          </w:rPr>
          <w:tab/>
        </w:r>
        <w:r>
          <w:rPr>
            <w:sz w:val="20"/>
            <w:szCs w:val="20"/>
          </w:rPr>
          <w:fldChar w:fldCharType="begin"/>
        </w:r>
        <w:r>
          <w:rPr>
            <w:sz w:val="20"/>
            <w:szCs w:val="20"/>
          </w:rPr>
          <w:instrText xml:space="preserve"> PAGEREF _Fig24 \h </w:instrText>
        </w:r>
        <w:r>
          <w:rPr>
            <w:sz w:val="20"/>
            <w:szCs w:val="20"/>
          </w:rPr>
        </w:r>
        <w:r>
          <w:rPr>
            <w:sz w:val="20"/>
            <w:szCs w:val="20"/>
          </w:rPr>
          <w:fldChar w:fldCharType="separate"/>
        </w:r>
        <w:r>
          <w:rPr>
            <w:sz w:val="20"/>
            <w:szCs w:val="20"/>
          </w:rPr>
          <w:t>26</w:t>
        </w:r>
        <w:r>
          <w:rPr>
            <w:sz w:val="20"/>
            <w:szCs w:val="20"/>
          </w:rPr>
          <w:fldChar w:fldCharType="end"/>
        </w:r>
      </w:hyperlink>
    </w:p>
    <w:p w14:paraId="754E4B28" w14:textId="77777777" w:rsidR="004A2FE5" w:rsidRDefault="00000000">
      <w:pPr>
        <w:tabs>
          <w:tab w:val="right" w:leader="dot" w:pos="9360"/>
        </w:tabs>
        <w:spacing w:before="30" w:after="30"/>
        <w:ind w:left="360"/>
      </w:pPr>
      <w:hyperlink w:anchor="_Fig25" w:history="1">
        <w:r>
          <w:rPr>
            <w:color w:val="262626"/>
            <w:sz w:val="20"/>
            <w:szCs w:val="20"/>
          </w:rPr>
          <w:t>Figure 25: Create the OCI IAM console app</w:t>
        </w:r>
        <w:r>
          <w:rPr>
            <w:sz w:val="20"/>
            <w:szCs w:val="20"/>
          </w:rPr>
          <w:tab/>
        </w:r>
        <w:r>
          <w:rPr>
            <w:sz w:val="20"/>
            <w:szCs w:val="20"/>
          </w:rPr>
          <w:fldChar w:fldCharType="begin"/>
        </w:r>
        <w:r>
          <w:rPr>
            <w:sz w:val="20"/>
            <w:szCs w:val="20"/>
          </w:rPr>
          <w:instrText xml:space="preserve"> PAGEREF _Fig25 \h </w:instrText>
        </w:r>
        <w:r>
          <w:rPr>
            <w:sz w:val="20"/>
            <w:szCs w:val="20"/>
          </w:rPr>
        </w:r>
        <w:r>
          <w:rPr>
            <w:sz w:val="20"/>
            <w:szCs w:val="20"/>
          </w:rPr>
          <w:fldChar w:fldCharType="separate"/>
        </w:r>
        <w:r>
          <w:rPr>
            <w:sz w:val="20"/>
            <w:szCs w:val="20"/>
          </w:rPr>
          <w:t>26</w:t>
        </w:r>
        <w:r>
          <w:rPr>
            <w:sz w:val="20"/>
            <w:szCs w:val="20"/>
          </w:rPr>
          <w:fldChar w:fldCharType="end"/>
        </w:r>
      </w:hyperlink>
    </w:p>
    <w:p w14:paraId="57A63976" w14:textId="77777777" w:rsidR="004A2FE5" w:rsidRDefault="00000000">
      <w:pPr>
        <w:tabs>
          <w:tab w:val="right" w:leader="dot" w:pos="9360"/>
        </w:tabs>
        <w:spacing w:before="30" w:after="30"/>
        <w:ind w:left="360"/>
      </w:pPr>
      <w:hyperlink w:anchor="_Fig26" w:history="1">
        <w:r>
          <w:rPr>
            <w:color w:val="262626"/>
            <w:sz w:val="20"/>
            <w:szCs w:val="20"/>
          </w:rPr>
          <w:t>Figure 26: Provisioning page for the enterprise application in Entra ID</w:t>
        </w:r>
        <w:r>
          <w:rPr>
            <w:sz w:val="20"/>
            <w:szCs w:val="20"/>
          </w:rPr>
          <w:tab/>
        </w:r>
        <w:r>
          <w:rPr>
            <w:sz w:val="20"/>
            <w:szCs w:val="20"/>
          </w:rPr>
          <w:fldChar w:fldCharType="begin"/>
        </w:r>
        <w:r>
          <w:rPr>
            <w:sz w:val="20"/>
            <w:szCs w:val="20"/>
          </w:rPr>
          <w:instrText xml:space="preserve"> PAGEREF _Fig26 \h </w:instrText>
        </w:r>
        <w:r>
          <w:rPr>
            <w:sz w:val="20"/>
            <w:szCs w:val="20"/>
          </w:rPr>
        </w:r>
        <w:r>
          <w:rPr>
            <w:sz w:val="20"/>
            <w:szCs w:val="20"/>
          </w:rPr>
          <w:fldChar w:fldCharType="separate"/>
        </w:r>
        <w:r>
          <w:rPr>
            <w:sz w:val="20"/>
            <w:szCs w:val="20"/>
          </w:rPr>
          <w:t>26</w:t>
        </w:r>
        <w:r>
          <w:rPr>
            <w:sz w:val="20"/>
            <w:szCs w:val="20"/>
          </w:rPr>
          <w:fldChar w:fldCharType="end"/>
        </w:r>
      </w:hyperlink>
    </w:p>
    <w:p w14:paraId="1EF74E7E" w14:textId="77777777" w:rsidR="004A2FE5" w:rsidRDefault="00000000">
      <w:pPr>
        <w:tabs>
          <w:tab w:val="right" w:leader="dot" w:pos="9360"/>
        </w:tabs>
        <w:spacing w:before="30" w:after="30"/>
        <w:ind w:left="360"/>
      </w:pPr>
      <w:hyperlink w:anchor="_Fig27" w:history="1">
        <w:r>
          <w:rPr>
            <w:color w:val="262626"/>
            <w:sz w:val="20"/>
            <w:szCs w:val="20"/>
          </w:rPr>
          <w:t>Figure 27: Enter admin credentials</w:t>
        </w:r>
        <w:r>
          <w:rPr>
            <w:sz w:val="20"/>
            <w:szCs w:val="20"/>
          </w:rPr>
          <w:tab/>
        </w:r>
        <w:r>
          <w:rPr>
            <w:sz w:val="20"/>
            <w:szCs w:val="20"/>
          </w:rPr>
          <w:fldChar w:fldCharType="begin"/>
        </w:r>
        <w:r>
          <w:rPr>
            <w:sz w:val="20"/>
            <w:szCs w:val="20"/>
          </w:rPr>
          <w:instrText xml:space="preserve"> PAGEREF _Fig27 \h </w:instrText>
        </w:r>
        <w:r>
          <w:rPr>
            <w:sz w:val="20"/>
            <w:szCs w:val="20"/>
          </w:rPr>
        </w:r>
        <w:r>
          <w:rPr>
            <w:sz w:val="20"/>
            <w:szCs w:val="20"/>
          </w:rPr>
          <w:fldChar w:fldCharType="separate"/>
        </w:r>
        <w:r>
          <w:rPr>
            <w:sz w:val="20"/>
            <w:szCs w:val="20"/>
          </w:rPr>
          <w:t>27</w:t>
        </w:r>
        <w:r>
          <w:rPr>
            <w:sz w:val="20"/>
            <w:szCs w:val="20"/>
          </w:rPr>
          <w:fldChar w:fldCharType="end"/>
        </w:r>
      </w:hyperlink>
    </w:p>
    <w:p w14:paraId="108AFD76" w14:textId="77777777" w:rsidR="004A2FE5" w:rsidRDefault="00000000">
      <w:pPr>
        <w:tabs>
          <w:tab w:val="right" w:leader="dot" w:pos="9360"/>
        </w:tabs>
        <w:spacing w:before="30" w:after="30"/>
        <w:ind w:left="360"/>
      </w:pPr>
      <w:hyperlink w:anchor="_Fig28" w:history="1">
        <w:r>
          <w:rPr>
            <w:color w:val="262626"/>
            <w:sz w:val="20"/>
            <w:szCs w:val="20"/>
          </w:rPr>
          <w:t>Figure 28: Users and groups selection</w:t>
        </w:r>
        <w:r>
          <w:rPr>
            <w:sz w:val="20"/>
            <w:szCs w:val="20"/>
          </w:rPr>
          <w:tab/>
        </w:r>
        <w:r>
          <w:rPr>
            <w:sz w:val="20"/>
            <w:szCs w:val="20"/>
          </w:rPr>
          <w:fldChar w:fldCharType="begin"/>
        </w:r>
        <w:r>
          <w:rPr>
            <w:sz w:val="20"/>
            <w:szCs w:val="20"/>
          </w:rPr>
          <w:instrText xml:space="preserve"> PAGEREF _Fig28 \h </w:instrText>
        </w:r>
        <w:r>
          <w:rPr>
            <w:sz w:val="20"/>
            <w:szCs w:val="20"/>
          </w:rPr>
        </w:r>
        <w:r>
          <w:rPr>
            <w:sz w:val="20"/>
            <w:szCs w:val="20"/>
          </w:rPr>
          <w:fldChar w:fldCharType="separate"/>
        </w:r>
        <w:r>
          <w:rPr>
            <w:sz w:val="20"/>
            <w:szCs w:val="20"/>
          </w:rPr>
          <w:t>28</w:t>
        </w:r>
        <w:r>
          <w:rPr>
            <w:sz w:val="20"/>
            <w:szCs w:val="20"/>
          </w:rPr>
          <w:fldChar w:fldCharType="end"/>
        </w:r>
      </w:hyperlink>
    </w:p>
    <w:p w14:paraId="3F2A487F" w14:textId="77777777" w:rsidR="004A2FE5" w:rsidRDefault="00000000">
      <w:pPr>
        <w:tabs>
          <w:tab w:val="right" w:leader="dot" w:pos="9360"/>
        </w:tabs>
        <w:spacing w:before="30" w:after="30"/>
        <w:ind w:left="360"/>
      </w:pPr>
      <w:hyperlink w:anchor="_Fig29" w:history="1">
        <w:r>
          <w:rPr>
            <w:color w:val="262626"/>
            <w:sz w:val="20"/>
            <w:szCs w:val="20"/>
          </w:rPr>
          <w:t>Figure 29: Selected users and groups on the Add Assignment page</w:t>
        </w:r>
        <w:r>
          <w:rPr>
            <w:sz w:val="20"/>
            <w:szCs w:val="20"/>
          </w:rPr>
          <w:tab/>
        </w:r>
        <w:r>
          <w:rPr>
            <w:sz w:val="20"/>
            <w:szCs w:val="20"/>
          </w:rPr>
          <w:fldChar w:fldCharType="begin"/>
        </w:r>
        <w:r>
          <w:rPr>
            <w:sz w:val="20"/>
            <w:szCs w:val="20"/>
          </w:rPr>
          <w:instrText xml:space="preserve"> PAGEREF _Fig29 \h </w:instrText>
        </w:r>
        <w:r>
          <w:rPr>
            <w:sz w:val="20"/>
            <w:szCs w:val="20"/>
          </w:rPr>
        </w:r>
        <w:r>
          <w:rPr>
            <w:sz w:val="20"/>
            <w:szCs w:val="20"/>
          </w:rPr>
          <w:fldChar w:fldCharType="separate"/>
        </w:r>
        <w:r>
          <w:rPr>
            <w:sz w:val="20"/>
            <w:szCs w:val="20"/>
          </w:rPr>
          <w:t>28</w:t>
        </w:r>
        <w:r>
          <w:rPr>
            <w:sz w:val="20"/>
            <w:szCs w:val="20"/>
          </w:rPr>
          <w:fldChar w:fldCharType="end"/>
        </w:r>
      </w:hyperlink>
    </w:p>
    <w:p w14:paraId="542C058E" w14:textId="77777777" w:rsidR="004A2FE5" w:rsidRDefault="00000000">
      <w:pPr>
        <w:tabs>
          <w:tab w:val="right" w:leader="dot" w:pos="9360"/>
        </w:tabs>
        <w:spacing w:before="30" w:after="30"/>
        <w:ind w:left="360"/>
      </w:pPr>
      <w:hyperlink w:anchor="_Fig30" w:history="1">
        <w:r>
          <w:rPr>
            <w:color w:val="262626"/>
            <w:sz w:val="20"/>
            <w:szCs w:val="20"/>
          </w:rPr>
          <w:t>Figure 30: Users and groups assigned to the app</w:t>
        </w:r>
        <w:r>
          <w:rPr>
            <w:sz w:val="20"/>
            <w:szCs w:val="20"/>
          </w:rPr>
          <w:tab/>
        </w:r>
        <w:r>
          <w:rPr>
            <w:sz w:val="20"/>
            <w:szCs w:val="20"/>
          </w:rPr>
          <w:fldChar w:fldCharType="begin"/>
        </w:r>
        <w:r>
          <w:rPr>
            <w:sz w:val="20"/>
            <w:szCs w:val="20"/>
          </w:rPr>
          <w:instrText xml:space="preserve"> PAGEREF _Fig30 \h </w:instrText>
        </w:r>
        <w:r>
          <w:rPr>
            <w:sz w:val="20"/>
            <w:szCs w:val="20"/>
          </w:rPr>
        </w:r>
        <w:r>
          <w:rPr>
            <w:sz w:val="20"/>
            <w:szCs w:val="20"/>
          </w:rPr>
          <w:fldChar w:fldCharType="separate"/>
        </w:r>
        <w:r>
          <w:rPr>
            <w:sz w:val="20"/>
            <w:szCs w:val="20"/>
          </w:rPr>
          <w:t>29</w:t>
        </w:r>
        <w:r>
          <w:rPr>
            <w:sz w:val="20"/>
            <w:szCs w:val="20"/>
          </w:rPr>
          <w:fldChar w:fldCharType="end"/>
        </w:r>
      </w:hyperlink>
    </w:p>
    <w:p w14:paraId="37DDF520" w14:textId="77777777" w:rsidR="004A2FE5" w:rsidRDefault="00000000">
      <w:pPr>
        <w:tabs>
          <w:tab w:val="right" w:leader="dot" w:pos="9360"/>
        </w:tabs>
        <w:spacing w:before="30" w:after="30"/>
        <w:ind w:left="360"/>
      </w:pPr>
      <w:hyperlink w:anchor="_Fig31" w:history="1">
        <w:r>
          <w:rPr>
            <w:color w:val="262626"/>
            <w:sz w:val="20"/>
            <w:szCs w:val="20"/>
          </w:rPr>
          <w:t>Figure 31: Provisioning log showing a successful status</w:t>
        </w:r>
        <w:r>
          <w:rPr>
            <w:sz w:val="20"/>
            <w:szCs w:val="20"/>
          </w:rPr>
          <w:tab/>
        </w:r>
        <w:r>
          <w:rPr>
            <w:sz w:val="20"/>
            <w:szCs w:val="20"/>
          </w:rPr>
          <w:fldChar w:fldCharType="begin"/>
        </w:r>
        <w:r>
          <w:rPr>
            <w:sz w:val="20"/>
            <w:szCs w:val="20"/>
          </w:rPr>
          <w:instrText xml:space="preserve"> PAGEREF _Fig31 \h </w:instrText>
        </w:r>
        <w:r>
          <w:rPr>
            <w:sz w:val="20"/>
            <w:szCs w:val="20"/>
          </w:rPr>
        </w:r>
        <w:r>
          <w:rPr>
            <w:sz w:val="20"/>
            <w:szCs w:val="20"/>
          </w:rPr>
          <w:fldChar w:fldCharType="separate"/>
        </w:r>
        <w:r>
          <w:rPr>
            <w:sz w:val="20"/>
            <w:szCs w:val="20"/>
          </w:rPr>
          <w:t>29</w:t>
        </w:r>
        <w:r>
          <w:rPr>
            <w:sz w:val="20"/>
            <w:szCs w:val="20"/>
          </w:rPr>
          <w:fldChar w:fldCharType="end"/>
        </w:r>
      </w:hyperlink>
    </w:p>
    <w:p w14:paraId="59118C9D" w14:textId="77777777" w:rsidR="004A2FE5" w:rsidRDefault="00000000">
      <w:pPr>
        <w:tabs>
          <w:tab w:val="right" w:leader="dot" w:pos="9360"/>
        </w:tabs>
        <w:spacing w:before="30" w:after="30"/>
        <w:ind w:left="360"/>
      </w:pPr>
      <w:hyperlink w:anchor="_Fig32" w:history="1">
        <w:r>
          <w:rPr>
            <w:color w:val="262626"/>
            <w:sz w:val="20"/>
            <w:szCs w:val="20"/>
          </w:rPr>
          <w:t>Figure 32: Provisioning status with the number of users provisioned</w:t>
        </w:r>
        <w:r>
          <w:rPr>
            <w:sz w:val="20"/>
            <w:szCs w:val="20"/>
          </w:rPr>
          <w:tab/>
        </w:r>
        <w:r>
          <w:rPr>
            <w:sz w:val="20"/>
            <w:szCs w:val="20"/>
          </w:rPr>
          <w:fldChar w:fldCharType="begin"/>
        </w:r>
        <w:r>
          <w:rPr>
            <w:sz w:val="20"/>
            <w:szCs w:val="20"/>
          </w:rPr>
          <w:instrText xml:space="preserve"> PAGEREF _Fig32 \h </w:instrText>
        </w:r>
        <w:r>
          <w:rPr>
            <w:sz w:val="20"/>
            <w:szCs w:val="20"/>
          </w:rPr>
        </w:r>
        <w:r>
          <w:rPr>
            <w:sz w:val="20"/>
            <w:szCs w:val="20"/>
          </w:rPr>
          <w:fldChar w:fldCharType="separate"/>
        </w:r>
        <w:r>
          <w:rPr>
            <w:sz w:val="20"/>
            <w:szCs w:val="20"/>
          </w:rPr>
          <w:t>29</w:t>
        </w:r>
        <w:r>
          <w:rPr>
            <w:sz w:val="20"/>
            <w:szCs w:val="20"/>
          </w:rPr>
          <w:fldChar w:fldCharType="end"/>
        </w:r>
      </w:hyperlink>
    </w:p>
    <w:p w14:paraId="114C4186" w14:textId="77777777" w:rsidR="004A2FE5" w:rsidRDefault="00000000">
      <w:pPr>
        <w:tabs>
          <w:tab w:val="right" w:leader="dot" w:pos="9360"/>
        </w:tabs>
        <w:spacing w:before="30" w:after="30"/>
        <w:ind w:left="360"/>
      </w:pPr>
      <w:hyperlink w:anchor="_Fig33" w:history="1">
        <w:r>
          <w:rPr>
            <w:color w:val="262626"/>
            <w:sz w:val="20"/>
            <w:szCs w:val="20"/>
          </w:rPr>
          <w:t>Figure 33: Entra ID users provisioned in OCI IAM</w:t>
        </w:r>
        <w:r>
          <w:rPr>
            <w:sz w:val="20"/>
            <w:szCs w:val="20"/>
          </w:rPr>
          <w:tab/>
        </w:r>
        <w:r>
          <w:rPr>
            <w:sz w:val="20"/>
            <w:szCs w:val="20"/>
          </w:rPr>
          <w:fldChar w:fldCharType="begin"/>
        </w:r>
        <w:r>
          <w:rPr>
            <w:sz w:val="20"/>
            <w:szCs w:val="20"/>
          </w:rPr>
          <w:instrText xml:space="preserve"> PAGEREF _Fig33 \h </w:instrText>
        </w:r>
        <w:r>
          <w:rPr>
            <w:sz w:val="20"/>
            <w:szCs w:val="20"/>
          </w:rPr>
        </w:r>
        <w:r>
          <w:rPr>
            <w:sz w:val="20"/>
            <w:szCs w:val="20"/>
          </w:rPr>
          <w:fldChar w:fldCharType="separate"/>
        </w:r>
        <w:r>
          <w:rPr>
            <w:sz w:val="20"/>
            <w:szCs w:val="20"/>
          </w:rPr>
          <w:t>30</w:t>
        </w:r>
        <w:r>
          <w:rPr>
            <w:sz w:val="20"/>
            <w:szCs w:val="20"/>
          </w:rPr>
          <w:fldChar w:fldCharType="end"/>
        </w:r>
      </w:hyperlink>
    </w:p>
    <w:p w14:paraId="357A6708" w14:textId="77777777" w:rsidR="004A2FE5" w:rsidRDefault="00000000">
      <w:pPr>
        <w:tabs>
          <w:tab w:val="right" w:leader="dot" w:pos="9360"/>
        </w:tabs>
        <w:spacing w:before="30" w:after="30"/>
        <w:ind w:left="360"/>
      </w:pPr>
      <w:hyperlink w:anchor="_Fig34" w:history="1">
        <w:r>
          <w:rPr>
            <w:color w:val="262626"/>
            <w:sz w:val="20"/>
            <w:szCs w:val="20"/>
          </w:rPr>
          <w:t>Figure 34: Entra ID groups provisioned in OCI IAM</w:t>
        </w:r>
        <w:r>
          <w:rPr>
            <w:sz w:val="20"/>
            <w:szCs w:val="20"/>
          </w:rPr>
          <w:tab/>
        </w:r>
        <w:r>
          <w:rPr>
            <w:sz w:val="20"/>
            <w:szCs w:val="20"/>
          </w:rPr>
          <w:fldChar w:fldCharType="begin"/>
        </w:r>
        <w:r>
          <w:rPr>
            <w:sz w:val="20"/>
            <w:szCs w:val="20"/>
          </w:rPr>
          <w:instrText xml:space="preserve"> PAGEREF _Fig34 \h </w:instrText>
        </w:r>
        <w:r>
          <w:rPr>
            <w:sz w:val="20"/>
            <w:szCs w:val="20"/>
          </w:rPr>
        </w:r>
        <w:r>
          <w:rPr>
            <w:sz w:val="20"/>
            <w:szCs w:val="20"/>
          </w:rPr>
          <w:fldChar w:fldCharType="separate"/>
        </w:r>
        <w:r>
          <w:rPr>
            <w:sz w:val="20"/>
            <w:szCs w:val="20"/>
          </w:rPr>
          <w:t>30</w:t>
        </w:r>
        <w:r>
          <w:rPr>
            <w:sz w:val="20"/>
            <w:szCs w:val="20"/>
          </w:rPr>
          <w:fldChar w:fldCharType="end"/>
        </w:r>
      </w:hyperlink>
    </w:p>
    <w:p w14:paraId="33CF5DF9" w14:textId="77777777" w:rsidR="004A2FE5" w:rsidRDefault="00000000">
      <w:pPr>
        <w:tabs>
          <w:tab w:val="right" w:leader="dot" w:pos="9360"/>
        </w:tabs>
        <w:spacing w:before="30" w:after="30"/>
        <w:ind w:left="360"/>
      </w:pPr>
      <w:hyperlink w:anchor="_Fig35" w:history="1">
        <w:r>
          <w:rPr>
            <w:color w:val="262626"/>
            <w:sz w:val="20"/>
            <w:szCs w:val="20"/>
          </w:rPr>
          <w:t>Figure 35: Add New Mapping under Attribute Mappings</w:t>
        </w:r>
        <w:r>
          <w:rPr>
            <w:sz w:val="20"/>
            <w:szCs w:val="20"/>
          </w:rPr>
          <w:tab/>
        </w:r>
        <w:r>
          <w:rPr>
            <w:sz w:val="20"/>
            <w:szCs w:val="20"/>
          </w:rPr>
          <w:fldChar w:fldCharType="begin"/>
        </w:r>
        <w:r>
          <w:rPr>
            <w:sz w:val="20"/>
            <w:szCs w:val="20"/>
          </w:rPr>
          <w:instrText xml:space="preserve"> PAGEREF _Fig35 \h </w:instrText>
        </w:r>
        <w:r>
          <w:rPr>
            <w:sz w:val="20"/>
            <w:szCs w:val="20"/>
          </w:rPr>
        </w:r>
        <w:r>
          <w:rPr>
            <w:sz w:val="20"/>
            <w:szCs w:val="20"/>
          </w:rPr>
          <w:fldChar w:fldCharType="separate"/>
        </w:r>
        <w:r>
          <w:rPr>
            <w:sz w:val="20"/>
            <w:szCs w:val="20"/>
          </w:rPr>
          <w:t>31</w:t>
        </w:r>
        <w:r>
          <w:rPr>
            <w:sz w:val="20"/>
            <w:szCs w:val="20"/>
          </w:rPr>
          <w:fldChar w:fldCharType="end"/>
        </w:r>
      </w:hyperlink>
    </w:p>
    <w:p w14:paraId="3554D88C" w14:textId="77777777" w:rsidR="004A2FE5" w:rsidRDefault="00000000">
      <w:pPr>
        <w:tabs>
          <w:tab w:val="right" w:leader="dot" w:pos="9360"/>
        </w:tabs>
        <w:spacing w:before="30" w:after="30"/>
        <w:ind w:left="360"/>
      </w:pPr>
      <w:hyperlink w:anchor="_Fig36" w:history="1">
        <w:r>
          <w:rPr>
            <w:color w:val="262626"/>
            <w:sz w:val="20"/>
            <w:szCs w:val="20"/>
          </w:rPr>
          <w:t>Figure 36: Edit Attribute page (isFederatedUser)</w:t>
        </w:r>
        <w:r>
          <w:rPr>
            <w:sz w:val="20"/>
            <w:szCs w:val="20"/>
          </w:rPr>
          <w:tab/>
        </w:r>
        <w:r>
          <w:rPr>
            <w:sz w:val="20"/>
            <w:szCs w:val="20"/>
          </w:rPr>
          <w:fldChar w:fldCharType="begin"/>
        </w:r>
        <w:r>
          <w:rPr>
            <w:sz w:val="20"/>
            <w:szCs w:val="20"/>
          </w:rPr>
          <w:instrText xml:space="preserve"> PAGEREF _Fig36 \h </w:instrText>
        </w:r>
        <w:r>
          <w:rPr>
            <w:sz w:val="20"/>
            <w:szCs w:val="20"/>
          </w:rPr>
        </w:r>
        <w:r>
          <w:rPr>
            <w:sz w:val="20"/>
            <w:szCs w:val="20"/>
          </w:rPr>
          <w:fldChar w:fldCharType="separate"/>
        </w:r>
        <w:r>
          <w:rPr>
            <w:sz w:val="20"/>
            <w:szCs w:val="20"/>
          </w:rPr>
          <w:t>32</w:t>
        </w:r>
        <w:r>
          <w:rPr>
            <w:sz w:val="20"/>
            <w:szCs w:val="20"/>
          </w:rPr>
          <w:fldChar w:fldCharType="end"/>
        </w:r>
      </w:hyperlink>
    </w:p>
    <w:p w14:paraId="13044A74" w14:textId="77777777" w:rsidR="004A2FE5" w:rsidRDefault="00000000">
      <w:pPr>
        <w:tabs>
          <w:tab w:val="right" w:leader="dot" w:pos="9360"/>
        </w:tabs>
        <w:spacing w:before="30" w:after="30"/>
        <w:ind w:left="360"/>
      </w:pPr>
      <w:hyperlink w:anchor="_Fig37" w:history="1">
        <w:r>
          <w:rPr>
            <w:color w:val="262626"/>
            <w:sz w:val="20"/>
            <w:szCs w:val="20"/>
          </w:rPr>
          <w:t>Figure 37: User information showing that the user is federated</w:t>
        </w:r>
        <w:r>
          <w:rPr>
            <w:sz w:val="20"/>
            <w:szCs w:val="20"/>
          </w:rPr>
          <w:tab/>
        </w:r>
        <w:r>
          <w:rPr>
            <w:sz w:val="20"/>
            <w:szCs w:val="20"/>
          </w:rPr>
          <w:fldChar w:fldCharType="begin"/>
        </w:r>
        <w:r>
          <w:rPr>
            <w:sz w:val="20"/>
            <w:szCs w:val="20"/>
          </w:rPr>
          <w:instrText xml:space="preserve"> PAGEREF _Fig37 \h </w:instrText>
        </w:r>
        <w:r>
          <w:rPr>
            <w:sz w:val="20"/>
            <w:szCs w:val="20"/>
          </w:rPr>
        </w:r>
        <w:r>
          <w:rPr>
            <w:sz w:val="20"/>
            <w:szCs w:val="20"/>
          </w:rPr>
          <w:fldChar w:fldCharType="separate"/>
        </w:r>
        <w:r>
          <w:rPr>
            <w:sz w:val="20"/>
            <w:szCs w:val="20"/>
          </w:rPr>
          <w:t>32</w:t>
        </w:r>
        <w:r>
          <w:rPr>
            <w:sz w:val="20"/>
            <w:szCs w:val="20"/>
          </w:rPr>
          <w:fldChar w:fldCharType="end"/>
        </w:r>
      </w:hyperlink>
    </w:p>
    <w:p w14:paraId="26A90495" w14:textId="77777777" w:rsidR="004A2FE5" w:rsidRDefault="00000000">
      <w:pPr>
        <w:tabs>
          <w:tab w:val="right" w:leader="dot" w:pos="9360"/>
        </w:tabs>
        <w:spacing w:before="30" w:after="30"/>
        <w:ind w:left="360"/>
      </w:pPr>
      <w:hyperlink w:anchor="_Fig38" w:history="1">
        <w:r>
          <w:rPr>
            <w:color w:val="262626"/>
            <w:sz w:val="20"/>
            <w:szCs w:val="20"/>
          </w:rPr>
          <w:t>Figure 38: Provision Entra ID Users under Mappings</w:t>
        </w:r>
        <w:r>
          <w:rPr>
            <w:sz w:val="20"/>
            <w:szCs w:val="20"/>
          </w:rPr>
          <w:tab/>
        </w:r>
        <w:r>
          <w:rPr>
            <w:sz w:val="20"/>
            <w:szCs w:val="20"/>
          </w:rPr>
          <w:fldChar w:fldCharType="begin"/>
        </w:r>
        <w:r>
          <w:rPr>
            <w:sz w:val="20"/>
            <w:szCs w:val="20"/>
          </w:rPr>
          <w:instrText xml:space="preserve"> PAGEREF _Fig38 \h </w:instrText>
        </w:r>
        <w:r>
          <w:rPr>
            <w:sz w:val="20"/>
            <w:szCs w:val="20"/>
          </w:rPr>
        </w:r>
        <w:r>
          <w:rPr>
            <w:sz w:val="20"/>
            <w:szCs w:val="20"/>
          </w:rPr>
          <w:fldChar w:fldCharType="separate"/>
        </w:r>
        <w:r>
          <w:rPr>
            <w:sz w:val="20"/>
            <w:szCs w:val="20"/>
          </w:rPr>
          <w:t>33</w:t>
        </w:r>
        <w:r>
          <w:rPr>
            <w:sz w:val="20"/>
            <w:szCs w:val="20"/>
          </w:rPr>
          <w:fldChar w:fldCharType="end"/>
        </w:r>
      </w:hyperlink>
    </w:p>
    <w:p w14:paraId="3D2183B3" w14:textId="77777777" w:rsidR="004A2FE5" w:rsidRDefault="00000000">
      <w:pPr>
        <w:tabs>
          <w:tab w:val="right" w:leader="dot" w:pos="9360"/>
        </w:tabs>
        <w:spacing w:before="30" w:after="30"/>
        <w:ind w:left="360"/>
      </w:pPr>
      <w:hyperlink w:anchor="_Fig39" w:history="1">
        <w:r>
          <w:rPr>
            <w:color w:val="262626"/>
            <w:sz w:val="20"/>
            <w:szCs w:val="20"/>
          </w:rPr>
          <w:t>Figure 39: Add New Mapping under Attribute Mappings</w:t>
        </w:r>
        <w:r>
          <w:rPr>
            <w:sz w:val="20"/>
            <w:szCs w:val="20"/>
          </w:rPr>
          <w:tab/>
        </w:r>
        <w:r>
          <w:rPr>
            <w:sz w:val="20"/>
            <w:szCs w:val="20"/>
          </w:rPr>
          <w:fldChar w:fldCharType="begin"/>
        </w:r>
        <w:r>
          <w:rPr>
            <w:sz w:val="20"/>
            <w:szCs w:val="20"/>
          </w:rPr>
          <w:instrText xml:space="preserve"> PAGEREF _Fig39 \h </w:instrText>
        </w:r>
        <w:r>
          <w:rPr>
            <w:sz w:val="20"/>
            <w:szCs w:val="20"/>
          </w:rPr>
        </w:r>
        <w:r>
          <w:rPr>
            <w:sz w:val="20"/>
            <w:szCs w:val="20"/>
          </w:rPr>
          <w:fldChar w:fldCharType="separate"/>
        </w:r>
        <w:r>
          <w:rPr>
            <w:sz w:val="20"/>
            <w:szCs w:val="20"/>
          </w:rPr>
          <w:t>34</w:t>
        </w:r>
        <w:r>
          <w:rPr>
            <w:sz w:val="20"/>
            <w:szCs w:val="20"/>
          </w:rPr>
          <w:fldChar w:fldCharType="end"/>
        </w:r>
      </w:hyperlink>
    </w:p>
    <w:p w14:paraId="49C62D03" w14:textId="539CE9D5" w:rsidR="004A2FE5" w:rsidRDefault="00000000">
      <w:pPr>
        <w:tabs>
          <w:tab w:val="right" w:leader="dot" w:pos="9360"/>
        </w:tabs>
        <w:spacing w:before="30" w:after="30"/>
        <w:ind w:left="360"/>
      </w:pPr>
      <w:hyperlink w:anchor="_Fig40" w:history="1">
        <w:r>
          <w:rPr>
            <w:color w:val="262626"/>
            <w:sz w:val="20"/>
            <w:szCs w:val="20"/>
          </w:rPr>
          <w:t>Figure 40: Edit Attribute page (</w:t>
        </w:r>
        <w:r w:rsidR="00575202">
          <w:rPr>
            <w:color w:val="262626"/>
            <w:sz w:val="20"/>
            <w:szCs w:val="20"/>
          </w:rPr>
          <w:t>bypass Notification</w:t>
        </w:r>
        <w:r>
          <w:rPr>
            <w:color w:val="262626"/>
            <w:sz w:val="20"/>
            <w:szCs w:val="20"/>
          </w:rPr>
          <w:t>)</w:t>
        </w:r>
        <w:r>
          <w:rPr>
            <w:sz w:val="20"/>
            <w:szCs w:val="20"/>
          </w:rPr>
          <w:tab/>
        </w:r>
        <w:r>
          <w:rPr>
            <w:sz w:val="20"/>
            <w:szCs w:val="20"/>
          </w:rPr>
          <w:fldChar w:fldCharType="begin"/>
        </w:r>
        <w:r>
          <w:rPr>
            <w:sz w:val="20"/>
            <w:szCs w:val="20"/>
          </w:rPr>
          <w:instrText xml:space="preserve"> PAGEREF _Fig40 \h </w:instrText>
        </w:r>
        <w:r>
          <w:rPr>
            <w:sz w:val="20"/>
            <w:szCs w:val="20"/>
          </w:rPr>
        </w:r>
        <w:r>
          <w:rPr>
            <w:sz w:val="20"/>
            <w:szCs w:val="20"/>
          </w:rPr>
          <w:fldChar w:fldCharType="separate"/>
        </w:r>
        <w:r>
          <w:rPr>
            <w:sz w:val="20"/>
            <w:szCs w:val="20"/>
          </w:rPr>
          <w:t>34</w:t>
        </w:r>
        <w:r>
          <w:rPr>
            <w:sz w:val="20"/>
            <w:szCs w:val="20"/>
          </w:rPr>
          <w:fldChar w:fldCharType="end"/>
        </w:r>
      </w:hyperlink>
    </w:p>
    <w:p w14:paraId="52B9B4C4" w14:textId="77777777" w:rsidR="004A2FE5" w:rsidRDefault="00000000">
      <w:pPr>
        <w:tabs>
          <w:tab w:val="right" w:leader="dot" w:pos="9360"/>
        </w:tabs>
        <w:spacing w:before="30" w:after="30"/>
        <w:ind w:left="360"/>
      </w:pPr>
      <w:hyperlink w:anchor="_Fig41" w:history="1">
        <w:r>
          <w:rPr>
            <w:color w:val="262626"/>
            <w:sz w:val="20"/>
            <w:szCs w:val="20"/>
          </w:rPr>
          <w:t>Figure 41: Microsoft Entra ID template in the Application Catalog</w:t>
        </w:r>
        <w:r>
          <w:rPr>
            <w:sz w:val="20"/>
            <w:szCs w:val="20"/>
          </w:rPr>
          <w:tab/>
        </w:r>
        <w:r>
          <w:rPr>
            <w:sz w:val="20"/>
            <w:szCs w:val="20"/>
          </w:rPr>
          <w:fldChar w:fldCharType="begin"/>
        </w:r>
        <w:r>
          <w:rPr>
            <w:sz w:val="20"/>
            <w:szCs w:val="20"/>
          </w:rPr>
          <w:instrText xml:space="preserve"> PAGEREF _Fig41 \h </w:instrText>
        </w:r>
        <w:r>
          <w:rPr>
            <w:sz w:val="20"/>
            <w:szCs w:val="20"/>
          </w:rPr>
        </w:r>
        <w:r>
          <w:rPr>
            <w:sz w:val="20"/>
            <w:szCs w:val="20"/>
          </w:rPr>
          <w:fldChar w:fldCharType="separate"/>
        </w:r>
        <w:r>
          <w:rPr>
            <w:sz w:val="20"/>
            <w:szCs w:val="20"/>
          </w:rPr>
          <w:t>37</w:t>
        </w:r>
        <w:r>
          <w:rPr>
            <w:sz w:val="20"/>
            <w:szCs w:val="20"/>
          </w:rPr>
          <w:fldChar w:fldCharType="end"/>
        </w:r>
      </w:hyperlink>
    </w:p>
    <w:p w14:paraId="39589387" w14:textId="77777777" w:rsidR="004A2FE5" w:rsidRDefault="00000000">
      <w:pPr>
        <w:tabs>
          <w:tab w:val="right" w:leader="dot" w:pos="9360"/>
        </w:tabs>
        <w:spacing w:before="30" w:after="30"/>
        <w:ind w:left="360"/>
      </w:pPr>
      <w:hyperlink w:anchor="_Fig42" w:history="1">
        <w:r>
          <w:rPr>
            <w:color w:val="262626"/>
            <w:sz w:val="20"/>
            <w:szCs w:val="20"/>
          </w:rPr>
          <w:t>Figure 42: Authorization completed successfully</w:t>
        </w:r>
        <w:r>
          <w:rPr>
            <w:sz w:val="20"/>
            <w:szCs w:val="20"/>
          </w:rPr>
          <w:tab/>
        </w:r>
        <w:r>
          <w:rPr>
            <w:sz w:val="20"/>
            <w:szCs w:val="20"/>
          </w:rPr>
          <w:fldChar w:fldCharType="begin"/>
        </w:r>
        <w:r>
          <w:rPr>
            <w:sz w:val="20"/>
            <w:szCs w:val="20"/>
          </w:rPr>
          <w:instrText xml:space="preserve"> PAGEREF _Fig42 \h </w:instrText>
        </w:r>
        <w:r>
          <w:rPr>
            <w:sz w:val="20"/>
            <w:szCs w:val="20"/>
          </w:rPr>
        </w:r>
        <w:r>
          <w:rPr>
            <w:sz w:val="20"/>
            <w:szCs w:val="20"/>
          </w:rPr>
          <w:fldChar w:fldCharType="separate"/>
        </w:r>
        <w:r>
          <w:rPr>
            <w:sz w:val="20"/>
            <w:szCs w:val="20"/>
          </w:rPr>
          <w:t>37</w:t>
        </w:r>
        <w:r>
          <w:rPr>
            <w:sz w:val="20"/>
            <w:szCs w:val="20"/>
          </w:rPr>
          <w:fldChar w:fldCharType="end"/>
        </w:r>
      </w:hyperlink>
    </w:p>
    <w:p w14:paraId="16207118" w14:textId="77777777" w:rsidR="004A2FE5" w:rsidRDefault="00000000">
      <w:pPr>
        <w:tabs>
          <w:tab w:val="right" w:leader="dot" w:pos="9360"/>
        </w:tabs>
        <w:spacing w:before="30" w:after="30"/>
        <w:ind w:left="360"/>
      </w:pPr>
      <w:hyperlink w:anchor="_Fig43" w:history="1">
        <w:r>
          <w:rPr>
            <w:color w:val="262626"/>
            <w:sz w:val="20"/>
            <w:szCs w:val="20"/>
          </w:rPr>
          <w:t>Figure 43: Import users</w:t>
        </w:r>
        <w:r>
          <w:rPr>
            <w:sz w:val="20"/>
            <w:szCs w:val="20"/>
          </w:rPr>
          <w:tab/>
        </w:r>
        <w:r>
          <w:rPr>
            <w:sz w:val="20"/>
            <w:szCs w:val="20"/>
          </w:rPr>
          <w:fldChar w:fldCharType="begin"/>
        </w:r>
        <w:r>
          <w:rPr>
            <w:sz w:val="20"/>
            <w:szCs w:val="20"/>
          </w:rPr>
          <w:instrText xml:space="preserve"> PAGEREF _Fig43 \h </w:instrText>
        </w:r>
        <w:r>
          <w:rPr>
            <w:sz w:val="20"/>
            <w:szCs w:val="20"/>
          </w:rPr>
        </w:r>
        <w:r>
          <w:rPr>
            <w:sz w:val="20"/>
            <w:szCs w:val="20"/>
          </w:rPr>
          <w:fldChar w:fldCharType="separate"/>
        </w:r>
        <w:r>
          <w:rPr>
            <w:sz w:val="20"/>
            <w:szCs w:val="20"/>
          </w:rPr>
          <w:t>38</w:t>
        </w:r>
        <w:r>
          <w:rPr>
            <w:sz w:val="20"/>
            <w:szCs w:val="20"/>
          </w:rPr>
          <w:fldChar w:fldCharType="end"/>
        </w:r>
      </w:hyperlink>
    </w:p>
    <w:p w14:paraId="759F7165" w14:textId="77777777" w:rsidR="004A2FE5" w:rsidRDefault="00000000">
      <w:pPr>
        <w:tabs>
          <w:tab w:val="right" w:leader="dot" w:pos="9360"/>
        </w:tabs>
        <w:spacing w:before="30" w:after="30"/>
        <w:ind w:left="360"/>
      </w:pPr>
      <w:hyperlink w:anchor="_Fig44" w:history="1">
        <w:r>
          <w:rPr>
            <w:color w:val="262626"/>
            <w:sz w:val="20"/>
            <w:szCs w:val="20"/>
          </w:rPr>
          <w:t>Figure 44: Import has succeeded</w:t>
        </w:r>
        <w:r>
          <w:rPr>
            <w:sz w:val="20"/>
            <w:szCs w:val="20"/>
          </w:rPr>
          <w:tab/>
        </w:r>
        <w:r>
          <w:rPr>
            <w:sz w:val="20"/>
            <w:szCs w:val="20"/>
          </w:rPr>
          <w:fldChar w:fldCharType="begin"/>
        </w:r>
        <w:r>
          <w:rPr>
            <w:sz w:val="20"/>
            <w:szCs w:val="20"/>
          </w:rPr>
          <w:instrText xml:space="preserve"> PAGEREF _Fig44 \h </w:instrText>
        </w:r>
        <w:r>
          <w:rPr>
            <w:sz w:val="20"/>
            <w:szCs w:val="20"/>
          </w:rPr>
        </w:r>
        <w:r>
          <w:rPr>
            <w:sz w:val="20"/>
            <w:szCs w:val="20"/>
          </w:rPr>
          <w:fldChar w:fldCharType="separate"/>
        </w:r>
        <w:r>
          <w:rPr>
            <w:sz w:val="20"/>
            <w:szCs w:val="20"/>
          </w:rPr>
          <w:t>38</w:t>
        </w:r>
        <w:r>
          <w:rPr>
            <w:sz w:val="20"/>
            <w:szCs w:val="20"/>
          </w:rPr>
          <w:fldChar w:fldCharType="end"/>
        </w:r>
      </w:hyperlink>
    </w:p>
    <w:p w14:paraId="00CE1B11" w14:textId="77777777" w:rsidR="004A2FE5" w:rsidRDefault="00000000">
      <w:pPr>
        <w:tabs>
          <w:tab w:val="right" w:leader="dot" w:pos="9360"/>
        </w:tabs>
        <w:spacing w:before="30" w:after="30"/>
        <w:ind w:left="360"/>
      </w:pPr>
      <w:hyperlink w:anchor="_Fig45" w:history="1">
        <w:r>
          <w:rPr>
            <w:color w:val="262626"/>
            <w:sz w:val="20"/>
            <w:szCs w:val="20"/>
          </w:rPr>
          <w:t>Figure 45: Microsoft permissions request to access resources</w:t>
        </w:r>
        <w:r>
          <w:rPr>
            <w:sz w:val="20"/>
            <w:szCs w:val="20"/>
          </w:rPr>
          <w:tab/>
        </w:r>
        <w:r>
          <w:rPr>
            <w:sz w:val="20"/>
            <w:szCs w:val="20"/>
          </w:rPr>
          <w:fldChar w:fldCharType="begin"/>
        </w:r>
        <w:r>
          <w:rPr>
            <w:sz w:val="20"/>
            <w:szCs w:val="20"/>
          </w:rPr>
          <w:instrText xml:space="preserve"> PAGEREF _Fig45 \h </w:instrText>
        </w:r>
        <w:r>
          <w:rPr>
            <w:sz w:val="20"/>
            <w:szCs w:val="20"/>
          </w:rPr>
        </w:r>
        <w:r>
          <w:rPr>
            <w:sz w:val="20"/>
            <w:szCs w:val="20"/>
          </w:rPr>
          <w:fldChar w:fldCharType="separate"/>
        </w:r>
        <w:r>
          <w:rPr>
            <w:sz w:val="20"/>
            <w:szCs w:val="20"/>
          </w:rPr>
          <w:t>40</w:t>
        </w:r>
        <w:r>
          <w:rPr>
            <w:sz w:val="20"/>
            <w:szCs w:val="20"/>
          </w:rPr>
          <w:fldChar w:fldCharType="end"/>
        </w:r>
      </w:hyperlink>
    </w:p>
    <w:p w14:paraId="7DF119E3" w14:textId="77777777" w:rsidR="004A2FE5" w:rsidRDefault="00000000">
      <w:pPr>
        <w:tabs>
          <w:tab w:val="right" w:leader="dot" w:pos="9360"/>
        </w:tabs>
        <w:spacing w:before="30" w:after="30"/>
        <w:ind w:left="360"/>
      </w:pPr>
      <w:hyperlink w:anchor="_Fig46" w:history="1">
        <w:r>
          <w:rPr>
            <w:color w:val="262626"/>
            <w:sz w:val="20"/>
            <w:szCs w:val="20"/>
          </w:rPr>
          <w:t>Figure 46: Assign a user to the MS Office 365 application</w:t>
        </w:r>
        <w:r>
          <w:rPr>
            <w:sz w:val="20"/>
            <w:szCs w:val="20"/>
          </w:rPr>
          <w:tab/>
        </w:r>
        <w:r>
          <w:rPr>
            <w:sz w:val="20"/>
            <w:szCs w:val="20"/>
          </w:rPr>
          <w:fldChar w:fldCharType="begin"/>
        </w:r>
        <w:r>
          <w:rPr>
            <w:sz w:val="20"/>
            <w:szCs w:val="20"/>
          </w:rPr>
          <w:instrText xml:space="preserve"> PAGEREF _Fig46 \h </w:instrText>
        </w:r>
        <w:r>
          <w:rPr>
            <w:sz w:val="20"/>
            <w:szCs w:val="20"/>
          </w:rPr>
        </w:r>
        <w:r>
          <w:rPr>
            <w:sz w:val="20"/>
            <w:szCs w:val="20"/>
          </w:rPr>
          <w:fldChar w:fldCharType="separate"/>
        </w:r>
        <w:r>
          <w:rPr>
            <w:sz w:val="20"/>
            <w:szCs w:val="20"/>
          </w:rPr>
          <w:t>41</w:t>
        </w:r>
        <w:r>
          <w:rPr>
            <w:sz w:val="20"/>
            <w:szCs w:val="20"/>
          </w:rPr>
          <w:fldChar w:fldCharType="end"/>
        </w:r>
      </w:hyperlink>
    </w:p>
    <w:p w14:paraId="257B1AF2" w14:textId="77777777" w:rsidR="004A2FE5" w:rsidRDefault="00000000">
      <w:pPr>
        <w:tabs>
          <w:tab w:val="right" w:leader="dot" w:pos="9360"/>
        </w:tabs>
        <w:spacing w:before="30" w:after="30"/>
        <w:ind w:left="360"/>
      </w:pPr>
      <w:hyperlink w:anchor="_Fig47" w:history="1">
        <w:r>
          <w:rPr>
            <w:color w:val="262626"/>
            <w:sz w:val="20"/>
            <w:szCs w:val="20"/>
          </w:rPr>
          <w:t>Figure 47: New users listed with Active status</w:t>
        </w:r>
        <w:r>
          <w:rPr>
            <w:sz w:val="20"/>
            <w:szCs w:val="20"/>
          </w:rPr>
          <w:tab/>
        </w:r>
        <w:r>
          <w:rPr>
            <w:sz w:val="20"/>
            <w:szCs w:val="20"/>
          </w:rPr>
          <w:fldChar w:fldCharType="begin"/>
        </w:r>
        <w:r>
          <w:rPr>
            <w:sz w:val="20"/>
            <w:szCs w:val="20"/>
          </w:rPr>
          <w:instrText xml:space="preserve"> PAGEREF _Fig47 \h </w:instrText>
        </w:r>
        <w:r>
          <w:rPr>
            <w:sz w:val="20"/>
            <w:szCs w:val="20"/>
          </w:rPr>
        </w:r>
        <w:r>
          <w:rPr>
            <w:sz w:val="20"/>
            <w:szCs w:val="20"/>
          </w:rPr>
          <w:fldChar w:fldCharType="separate"/>
        </w:r>
        <w:r>
          <w:rPr>
            <w:sz w:val="20"/>
            <w:szCs w:val="20"/>
          </w:rPr>
          <w:t>41</w:t>
        </w:r>
        <w:r>
          <w:rPr>
            <w:sz w:val="20"/>
            <w:szCs w:val="20"/>
          </w:rPr>
          <w:fldChar w:fldCharType="end"/>
        </w:r>
      </w:hyperlink>
    </w:p>
    <w:p w14:paraId="7EC57021" w14:textId="77777777" w:rsidR="004A2FE5" w:rsidRDefault="00000000">
      <w:pPr>
        <w:tabs>
          <w:tab w:val="right" w:leader="dot" w:pos="9360"/>
        </w:tabs>
        <w:spacing w:before="30" w:after="30"/>
        <w:ind w:left="360"/>
      </w:pPr>
      <w:hyperlink w:anchor="_Fig48" w:history="1">
        <w:r>
          <w:rPr>
            <w:color w:val="262626"/>
            <w:sz w:val="20"/>
            <w:szCs w:val="20"/>
          </w:rPr>
          <w:t>Figure 48: JIT provisioning decision flow at sign-in</w:t>
        </w:r>
        <w:r>
          <w:rPr>
            <w:sz w:val="20"/>
            <w:szCs w:val="20"/>
          </w:rPr>
          <w:tab/>
        </w:r>
        <w:r>
          <w:rPr>
            <w:sz w:val="20"/>
            <w:szCs w:val="20"/>
          </w:rPr>
          <w:fldChar w:fldCharType="begin"/>
        </w:r>
        <w:r>
          <w:rPr>
            <w:sz w:val="20"/>
            <w:szCs w:val="20"/>
          </w:rPr>
          <w:instrText xml:space="preserve"> PAGEREF _Fig48 \h </w:instrText>
        </w:r>
        <w:r>
          <w:rPr>
            <w:sz w:val="20"/>
            <w:szCs w:val="20"/>
          </w:rPr>
        </w:r>
        <w:r>
          <w:rPr>
            <w:sz w:val="20"/>
            <w:szCs w:val="20"/>
          </w:rPr>
          <w:fldChar w:fldCharType="separate"/>
        </w:r>
        <w:r>
          <w:rPr>
            <w:sz w:val="20"/>
            <w:szCs w:val="20"/>
          </w:rPr>
          <w:t>42</w:t>
        </w:r>
        <w:r>
          <w:rPr>
            <w:sz w:val="20"/>
            <w:szCs w:val="20"/>
          </w:rPr>
          <w:fldChar w:fldCharType="end"/>
        </w:r>
      </w:hyperlink>
    </w:p>
    <w:p w14:paraId="776BA75C" w14:textId="77777777" w:rsidR="004A2FE5" w:rsidRDefault="00000000">
      <w:pPr>
        <w:tabs>
          <w:tab w:val="right" w:leader="dot" w:pos="9360"/>
        </w:tabs>
        <w:spacing w:before="30" w:after="30"/>
        <w:ind w:left="360"/>
      </w:pPr>
      <w:hyperlink w:anchor="_Fig49" w:history="1">
        <w:r>
          <w:rPr>
            <w:color w:val="262626"/>
            <w:sz w:val="20"/>
            <w:szCs w:val="20"/>
          </w:rPr>
          <w:t>Figure 49: Attributes and claims in Entra ID</w:t>
        </w:r>
        <w:r>
          <w:rPr>
            <w:sz w:val="20"/>
            <w:szCs w:val="20"/>
          </w:rPr>
          <w:tab/>
        </w:r>
        <w:r>
          <w:rPr>
            <w:sz w:val="20"/>
            <w:szCs w:val="20"/>
          </w:rPr>
          <w:fldChar w:fldCharType="begin"/>
        </w:r>
        <w:r>
          <w:rPr>
            <w:sz w:val="20"/>
            <w:szCs w:val="20"/>
          </w:rPr>
          <w:instrText xml:space="preserve"> PAGEREF _Fig49 \h </w:instrText>
        </w:r>
        <w:r>
          <w:rPr>
            <w:sz w:val="20"/>
            <w:szCs w:val="20"/>
          </w:rPr>
        </w:r>
        <w:r>
          <w:rPr>
            <w:sz w:val="20"/>
            <w:szCs w:val="20"/>
          </w:rPr>
          <w:fldChar w:fldCharType="separate"/>
        </w:r>
        <w:r>
          <w:rPr>
            <w:sz w:val="20"/>
            <w:szCs w:val="20"/>
          </w:rPr>
          <w:t>44</w:t>
        </w:r>
        <w:r>
          <w:rPr>
            <w:sz w:val="20"/>
            <w:szCs w:val="20"/>
          </w:rPr>
          <w:fldChar w:fldCharType="end"/>
        </w:r>
      </w:hyperlink>
    </w:p>
    <w:p w14:paraId="78005A8C" w14:textId="77777777" w:rsidR="004A2FE5" w:rsidRDefault="00000000">
      <w:pPr>
        <w:tabs>
          <w:tab w:val="right" w:leader="dot" w:pos="9360"/>
        </w:tabs>
        <w:spacing w:before="30" w:after="30"/>
        <w:ind w:left="360"/>
      </w:pPr>
      <w:hyperlink w:anchor="_Fig50" w:history="1">
        <w:r>
          <w:rPr>
            <w:color w:val="262626"/>
            <w:sz w:val="20"/>
            <w:szCs w:val="20"/>
          </w:rPr>
          <w:t>Figure 50: Group details in Entra ID</w:t>
        </w:r>
        <w:r>
          <w:rPr>
            <w:sz w:val="20"/>
            <w:szCs w:val="20"/>
          </w:rPr>
          <w:tab/>
        </w:r>
        <w:r>
          <w:rPr>
            <w:sz w:val="20"/>
            <w:szCs w:val="20"/>
          </w:rPr>
          <w:fldChar w:fldCharType="begin"/>
        </w:r>
        <w:r>
          <w:rPr>
            <w:sz w:val="20"/>
            <w:szCs w:val="20"/>
          </w:rPr>
          <w:instrText xml:space="preserve"> PAGEREF _Fig50 \h </w:instrText>
        </w:r>
        <w:r>
          <w:rPr>
            <w:sz w:val="20"/>
            <w:szCs w:val="20"/>
          </w:rPr>
        </w:r>
        <w:r>
          <w:rPr>
            <w:sz w:val="20"/>
            <w:szCs w:val="20"/>
          </w:rPr>
          <w:fldChar w:fldCharType="separate"/>
        </w:r>
        <w:r>
          <w:rPr>
            <w:sz w:val="20"/>
            <w:szCs w:val="20"/>
          </w:rPr>
          <w:t>44</w:t>
        </w:r>
        <w:r>
          <w:rPr>
            <w:sz w:val="20"/>
            <w:szCs w:val="20"/>
          </w:rPr>
          <w:fldChar w:fldCharType="end"/>
        </w:r>
      </w:hyperlink>
    </w:p>
    <w:p w14:paraId="409E9CE1" w14:textId="77777777" w:rsidR="004A2FE5" w:rsidRDefault="00000000">
      <w:pPr>
        <w:tabs>
          <w:tab w:val="right" w:leader="dot" w:pos="9360"/>
        </w:tabs>
        <w:spacing w:before="30" w:after="30"/>
        <w:ind w:left="360"/>
      </w:pPr>
      <w:hyperlink w:anchor="_Fig51" w:history="1">
        <w:r>
          <w:rPr>
            <w:color w:val="262626"/>
            <w:sz w:val="20"/>
            <w:szCs w:val="20"/>
          </w:rPr>
          <w:t>Figure 51: Filter groups in the Entra ID group claim</w:t>
        </w:r>
        <w:r>
          <w:rPr>
            <w:sz w:val="20"/>
            <w:szCs w:val="20"/>
          </w:rPr>
          <w:tab/>
        </w:r>
        <w:r>
          <w:rPr>
            <w:sz w:val="20"/>
            <w:szCs w:val="20"/>
          </w:rPr>
          <w:fldChar w:fldCharType="begin"/>
        </w:r>
        <w:r>
          <w:rPr>
            <w:sz w:val="20"/>
            <w:szCs w:val="20"/>
          </w:rPr>
          <w:instrText xml:space="preserve"> PAGEREF _Fig51 \h </w:instrText>
        </w:r>
        <w:r>
          <w:rPr>
            <w:sz w:val="20"/>
            <w:szCs w:val="20"/>
          </w:rPr>
        </w:r>
        <w:r>
          <w:rPr>
            <w:sz w:val="20"/>
            <w:szCs w:val="20"/>
          </w:rPr>
          <w:fldChar w:fldCharType="separate"/>
        </w:r>
        <w:r>
          <w:rPr>
            <w:sz w:val="20"/>
            <w:szCs w:val="20"/>
          </w:rPr>
          <w:t>45</w:t>
        </w:r>
        <w:r>
          <w:rPr>
            <w:sz w:val="20"/>
            <w:szCs w:val="20"/>
          </w:rPr>
          <w:fldChar w:fldCharType="end"/>
        </w:r>
      </w:hyperlink>
    </w:p>
    <w:p w14:paraId="1FF52C7F" w14:textId="77777777" w:rsidR="004A2FE5" w:rsidRDefault="00000000">
      <w:pPr>
        <w:tabs>
          <w:tab w:val="right" w:leader="dot" w:pos="9360"/>
        </w:tabs>
        <w:spacing w:before="30" w:after="30"/>
        <w:ind w:left="360"/>
      </w:pPr>
      <w:hyperlink w:anchor="_Fig52" w:history="1">
        <w:r>
          <w:rPr>
            <w:color w:val="262626"/>
            <w:sz w:val="20"/>
            <w:szCs w:val="20"/>
          </w:rPr>
          <w:t>Figure 52: JIT attribute and group mapping from Entra ID claims to OCI IAM</w:t>
        </w:r>
        <w:r>
          <w:rPr>
            <w:sz w:val="20"/>
            <w:szCs w:val="20"/>
          </w:rPr>
          <w:tab/>
        </w:r>
        <w:r>
          <w:rPr>
            <w:sz w:val="20"/>
            <w:szCs w:val="20"/>
          </w:rPr>
          <w:fldChar w:fldCharType="begin"/>
        </w:r>
        <w:r>
          <w:rPr>
            <w:sz w:val="20"/>
            <w:szCs w:val="20"/>
          </w:rPr>
          <w:instrText xml:space="preserve"> PAGEREF _Fig52 \h </w:instrText>
        </w:r>
        <w:r>
          <w:rPr>
            <w:sz w:val="20"/>
            <w:szCs w:val="20"/>
          </w:rPr>
        </w:r>
        <w:r>
          <w:rPr>
            <w:sz w:val="20"/>
            <w:szCs w:val="20"/>
          </w:rPr>
          <w:fldChar w:fldCharType="separate"/>
        </w:r>
        <w:r>
          <w:rPr>
            <w:sz w:val="20"/>
            <w:szCs w:val="20"/>
          </w:rPr>
          <w:t>46</w:t>
        </w:r>
        <w:r>
          <w:rPr>
            <w:sz w:val="20"/>
            <w:szCs w:val="20"/>
          </w:rPr>
          <w:fldChar w:fldCharType="end"/>
        </w:r>
      </w:hyperlink>
    </w:p>
    <w:p w14:paraId="1BB8C5ED" w14:textId="77777777" w:rsidR="004A2FE5" w:rsidRDefault="00000000">
      <w:pPr>
        <w:tabs>
          <w:tab w:val="right" w:leader="dot" w:pos="9360"/>
        </w:tabs>
        <w:spacing w:before="30" w:after="30"/>
        <w:ind w:left="360"/>
      </w:pPr>
      <w:hyperlink w:anchor="_Fig53" w:history="1">
        <w:r>
          <w:rPr>
            <w:color w:val="262626"/>
            <w:sz w:val="20"/>
            <w:szCs w:val="20"/>
          </w:rPr>
          <w:t>Figure 53: Configuration page for the Entra ID identity provider in IAM</w:t>
        </w:r>
        <w:r>
          <w:rPr>
            <w:sz w:val="20"/>
            <w:szCs w:val="20"/>
          </w:rPr>
          <w:tab/>
        </w:r>
        <w:r>
          <w:rPr>
            <w:sz w:val="20"/>
            <w:szCs w:val="20"/>
          </w:rPr>
          <w:fldChar w:fldCharType="begin"/>
        </w:r>
        <w:r>
          <w:rPr>
            <w:sz w:val="20"/>
            <w:szCs w:val="20"/>
          </w:rPr>
          <w:instrText xml:space="preserve"> PAGEREF _Fig53 \h </w:instrText>
        </w:r>
        <w:r>
          <w:rPr>
            <w:sz w:val="20"/>
            <w:szCs w:val="20"/>
          </w:rPr>
        </w:r>
        <w:r>
          <w:rPr>
            <w:sz w:val="20"/>
            <w:szCs w:val="20"/>
          </w:rPr>
          <w:fldChar w:fldCharType="separate"/>
        </w:r>
        <w:r>
          <w:rPr>
            <w:sz w:val="20"/>
            <w:szCs w:val="20"/>
          </w:rPr>
          <w:t>47</w:t>
        </w:r>
        <w:r>
          <w:rPr>
            <w:sz w:val="20"/>
            <w:szCs w:val="20"/>
          </w:rPr>
          <w:fldChar w:fldCharType="end"/>
        </w:r>
      </w:hyperlink>
    </w:p>
    <w:p w14:paraId="1A8DDB02" w14:textId="77777777" w:rsidR="004A2FE5" w:rsidRDefault="00000000">
      <w:pPr>
        <w:tabs>
          <w:tab w:val="right" w:leader="dot" w:pos="9360"/>
        </w:tabs>
        <w:spacing w:before="30" w:after="30"/>
        <w:ind w:left="360"/>
      </w:pPr>
      <w:hyperlink w:anchor="_Fig54" w:history="1">
        <w:r>
          <w:rPr>
            <w:color w:val="262626"/>
            <w:sz w:val="20"/>
            <w:szCs w:val="20"/>
          </w:rPr>
          <w:t>Figure 54: Enable Just-In-Time provisioning</w:t>
        </w:r>
        <w:r>
          <w:rPr>
            <w:sz w:val="20"/>
            <w:szCs w:val="20"/>
          </w:rPr>
          <w:tab/>
        </w:r>
        <w:r>
          <w:rPr>
            <w:sz w:val="20"/>
            <w:szCs w:val="20"/>
          </w:rPr>
          <w:fldChar w:fldCharType="begin"/>
        </w:r>
        <w:r>
          <w:rPr>
            <w:sz w:val="20"/>
            <w:szCs w:val="20"/>
          </w:rPr>
          <w:instrText xml:space="preserve"> PAGEREF _Fig54 \h </w:instrText>
        </w:r>
        <w:r>
          <w:rPr>
            <w:sz w:val="20"/>
            <w:szCs w:val="20"/>
          </w:rPr>
        </w:r>
        <w:r>
          <w:rPr>
            <w:sz w:val="20"/>
            <w:szCs w:val="20"/>
          </w:rPr>
          <w:fldChar w:fldCharType="separate"/>
        </w:r>
        <w:r>
          <w:rPr>
            <w:sz w:val="20"/>
            <w:szCs w:val="20"/>
          </w:rPr>
          <w:t>47</w:t>
        </w:r>
        <w:r>
          <w:rPr>
            <w:sz w:val="20"/>
            <w:szCs w:val="20"/>
          </w:rPr>
          <w:fldChar w:fldCharType="end"/>
        </w:r>
      </w:hyperlink>
    </w:p>
    <w:p w14:paraId="4F17A142" w14:textId="77777777" w:rsidR="004A2FE5" w:rsidRDefault="00000000">
      <w:pPr>
        <w:tabs>
          <w:tab w:val="right" w:leader="dot" w:pos="9360"/>
        </w:tabs>
        <w:spacing w:before="30" w:after="30"/>
        <w:ind w:left="360"/>
      </w:pPr>
      <w:hyperlink w:anchor="_Fig55" w:history="1">
        <w:r>
          <w:rPr>
            <w:color w:val="262626"/>
            <w:sz w:val="20"/>
            <w:szCs w:val="20"/>
          </w:rPr>
          <w:t>Figure 55: Mapping of user attributes between Entra ID and OCI IAM</w:t>
        </w:r>
        <w:r>
          <w:rPr>
            <w:sz w:val="20"/>
            <w:szCs w:val="20"/>
          </w:rPr>
          <w:tab/>
        </w:r>
        <w:r>
          <w:rPr>
            <w:sz w:val="20"/>
            <w:szCs w:val="20"/>
          </w:rPr>
          <w:fldChar w:fldCharType="begin"/>
        </w:r>
        <w:r>
          <w:rPr>
            <w:sz w:val="20"/>
            <w:szCs w:val="20"/>
          </w:rPr>
          <w:instrText xml:space="preserve"> PAGEREF _Fig55 \h </w:instrText>
        </w:r>
        <w:r>
          <w:rPr>
            <w:sz w:val="20"/>
            <w:szCs w:val="20"/>
          </w:rPr>
        </w:r>
        <w:r>
          <w:rPr>
            <w:sz w:val="20"/>
            <w:szCs w:val="20"/>
          </w:rPr>
          <w:fldChar w:fldCharType="separate"/>
        </w:r>
        <w:r>
          <w:rPr>
            <w:sz w:val="20"/>
            <w:szCs w:val="20"/>
          </w:rPr>
          <w:t>48</w:t>
        </w:r>
        <w:r>
          <w:rPr>
            <w:sz w:val="20"/>
            <w:szCs w:val="20"/>
          </w:rPr>
          <w:fldChar w:fldCharType="end"/>
        </w:r>
      </w:hyperlink>
    </w:p>
    <w:p w14:paraId="58925065" w14:textId="77777777" w:rsidR="004A2FE5" w:rsidRDefault="00000000">
      <w:pPr>
        <w:tabs>
          <w:tab w:val="right" w:leader="dot" w:pos="9360"/>
        </w:tabs>
        <w:spacing w:before="30" w:after="30"/>
        <w:ind w:left="360"/>
      </w:pPr>
      <w:hyperlink w:anchor="_Fig56" w:history="1">
        <w:r>
          <w:rPr>
            <w:color w:val="262626"/>
            <w:sz w:val="20"/>
            <w:szCs w:val="20"/>
          </w:rPr>
          <w:t>Figure 56: Assign group mappings</w:t>
        </w:r>
        <w:r>
          <w:rPr>
            <w:sz w:val="20"/>
            <w:szCs w:val="20"/>
          </w:rPr>
          <w:tab/>
        </w:r>
        <w:r>
          <w:rPr>
            <w:sz w:val="20"/>
            <w:szCs w:val="20"/>
          </w:rPr>
          <w:fldChar w:fldCharType="begin"/>
        </w:r>
        <w:r>
          <w:rPr>
            <w:sz w:val="20"/>
            <w:szCs w:val="20"/>
          </w:rPr>
          <w:instrText xml:space="preserve"> PAGEREF _Fig56 \h </w:instrText>
        </w:r>
        <w:r>
          <w:rPr>
            <w:sz w:val="20"/>
            <w:szCs w:val="20"/>
          </w:rPr>
        </w:r>
        <w:r>
          <w:rPr>
            <w:sz w:val="20"/>
            <w:szCs w:val="20"/>
          </w:rPr>
          <w:fldChar w:fldCharType="separate"/>
        </w:r>
        <w:r>
          <w:rPr>
            <w:sz w:val="20"/>
            <w:szCs w:val="20"/>
          </w:rPr>
          <w:t>49</w:t>
        </w:r>
        <w:r>
          <w:rPr>
            <w:sz w:val="20"/>
            <w:szCs w:val="20"/>
          </w:rPr>
          <w:fldChar w:fldCharType="end"/>
        </w:r>
      </w:hyperlink>
    </w:p>
    <w:p w14:paraId="0023105B" w14:textId="77777777" w:rsidR="004A2FE5" w:rsidRDefault="00000000">
      <w:pPr>
        <w:tabs>
          <w:tab w:val="right" w:leader="dot" w:pos="9360"/>
        </w:tabs>
        <w:spacing w:before="30" w:after="30"/>
        <w:ind w:left="360"/>
      </w:pPr>
      <w:hyperlink w:anchor="_Fig57" w:history="1">
        <w:r>
          <w:rPr>
            <w:color w:val="262626"/>
            <w:sz w:val="20"/>
            <w:szCs w:val="20"/>
          </w:rPr>
          <w:t>Figure 57: Mapping of group attributes between Entra ID and OCI IAM</w:t>
        </w:r>
        <w:r>
          <w:rPr>
            <w:sz w:val="20"/>
            <w:szCs w:val="20"/>
          </w:rPr>
          <w:tab/>
        </w:r>
        <w:r>
          <w:rPr>
            <w:sz w:val="20"/>
            <w:szCs w:val="20"/>
          </w:rPr>
          <w:fldChar w:fldCharType="begin"/>
        </w:r>
        <w:r>
          <w:rPr>
            <w:sz w:val="20"/>
            <w:szCs w:val="20"/>
          </w:rPr>
          <w:instrText xml:space="preserve"> PAGEREF _Fig57 \h </w:instrText>
        </w:r>
        <w:r>
          <w:rPr>
            <w:sz w:val="20"/>
            <w:szCs w:val="20"/>
          </w:rPr>
        </w:r>
        <w:r>
          <w:rPr>
            <w:sz w:val="20"/>
            <w:szCs w:val="20"/>
          </w:rPr>
          <w:fldChar w:fldCharType="separate"/>
        </w:r>
        <w:r>
          <w:rPr>
            <w:sz w:val="20"/>
            <w:szCs w:val="20"/>
          </w:rPr>
          <w:t>49</w:t>
        </w:r>
        <w:r>
          <w:rPr>
            <w:sz w:val="20"/>
            <w:szCs w:val="20"/>
          </w:rPr>
          <w:fldChar w:fldCharType="end"/>
        </w:r>
      </w:hyperlink>
    </w:p>
    <w:p w14:paraId="5C37287B" w14:textId="77777777" w:rsidR="004A2FE5" w:rsidRDefault="00000000">
      <w:pPr>
        <w:tabs>
          <w:tab w:val="right" w:leader="dot" w:pos="9360"/>
        </w:tabs>
        <w:spacing w:before="30" w:after="30"/>
        <w:ind w:left="360"/>
      </w:pPr>
      <w:hyperlink w:anchor="_Fig58" w:history="1">
        <w:r>
          <w:rPr>
            <w:color w:val="262626"/>
            <w:sz w:val="20"/>
            <w:szCs w:val="20"/>
          </w:rPr>
          <w:t>Figure 58: Setting assignment rules</w:t>
        </w:r>
        <w:r>
          <w:rPr>
            <w:sz w:val="20"/>
            <w:szCs w:val="20"/>
          </w:rPr>
          <w:tab/>
        </w:r>
        <w:r>
          <w:rPr>
            <w:sz w:val="20"/>
            <w:szCs w:val="20"/>
          </w:rPr>
          <w:fldChar w:fldCharType="begin"/>
        </w:r>
        <w:r>
          <w:rPr>
            <w:sz w:val="20"/>
            <w:szCs w:val="20"/>
          </w:rPr>
          <w:instrText xml:space="preserve"> PAGEREF _Fig58 \h </w:instrText>
        </w:r>
        <w:r>
          <w:rPr>
            <w:sz w:val="20"/>
            <w:szCs w:val="20"/>
          </w:rPr>
        </w:r>
        <w:r>
          <w:rPr>
            <w:sz w:val="20"/>
            <w:szCs w:val="20"/>
          </w:rPr>
          <w:fldChar w:fldCharType="separate"/>
        </w:r>
        <w:r>
          <w:rPr>
            <w:sz w:val="20"/>
            <w:szCs w:val="20"/>
          </w:rPr>
          <w:t>49</w:t>
        </w:r>
        <w:r>
          <w:rPr>
            <w:sz w:val="20"/>
            <w:szCs w:val="20"/>
          </w:rPr>
          <w:fldChar w:fldCharType="end"/>
        </w:r>
      </w:hyperlink>
    </w:p>
    <w:p w14:paraId="4B18E414" w14:textId="77777777" w:rsidR="004A2FE5" w:rsidRDefault="00000000">
      <w:pPr>
        <w:tabs>
          <w:tab w:val="right" w:leader="dot" w:pos="9360"/>
        </w:tabs>
        <w:spacing w:before="30" w:after="30"/>
        <w:ind w:left="360"/>
      </w:pPr>
      <w:hyperlink w:anchor="_Fig59" w:history="1">
        <w:r>
          <w:rPr>
            <w:color w:val="262626"/>
            <w:sz w:val="20"/>
            <w:szCs w:val="20"/>
          </w:rPr>
          <w:t>Figure 59: Assign the user to groups</w:t>
        </w:r>
        <w:r>
          <w:rPr>
            <w:sz w:val="20"/>
            <w:szCs w:val="20"/>
          </w:rPr>
          <w:tab/>
        </w:r>
        <w:r>
          <w:rPr>
            <w:sz w:val="20"/>
            <w:szCs w:val="20"/>
          </w:rPr>
          <w:fldChar w:fldCharType="begin"/>
        </w:r>
        <w:r>
          <w:rPr>
            <w:sz w:val="20"/>
            <w:szCs w:val="20"/>
          </w:rPr>
          <w:instrText xml:space="preserve"> PAGEREF _Fig59 \h </w:instrText>
        </w:r>
        <w:r>
          <w:rPr>
            <w:sz w:val="20"/>
            <w:szCs w:val="20"/>
          </w:rPr>
        </w:r>
        <w:r>
          <w:rPr>
            <w:sz w:val="20"/>
            <w:szCs w:val="20"/>
          </w:rPr>
          <w:fldChar w:fldCharType="separate"/>
        </w:r>
        <w:r>
          <w:rPr>
            <w:sz w:val="20"/>
            <w:szCs w:val="20"/>
          </w:rPr>
          <w:t>50</w:t>
        </w:r>
        <w:r>
          <w:rPr>
            <w:sz w:val="20"/>
            <w:szCs w:val="20"/>
          </w:rPr>
          <w:fldChar w:fldCharType="end"/>
        </w:r>
      </w:hyperlink>
    </w:p>
    <w:p w14:paraId="14F2C2FD" w14:textId="77777777" w:rsidR="004A2FE5" w:rsidRDefault="00000000">
      <w:pPr>
        <w:tabs>
          <w:tab w:val="right" w:leader="dot" w:pos="9360"/>
        </w:tabs>
        <w:spacing w:before="30" w:after="30"/>
        <w:ind w:left="360"/>
      </w:pPr>
      <w:hyperlink w:anchor="_Fig60" w:history="1">
        <w:r>
          <w:rPr>
            <w:color w:val="262626"/>
            <w:sz w:val="20"/>
            <w:szCs w:val="20"/>
          </w:rPr>
          <w:t>Figure 60: Microsoft login page</w:t>
        </w:r>
        <w:r>
          <w:rPr>
            <w:sz w:val="20"/>
            <w:szCs w:val="20"/>
          </w:rPr>
          <w:tab/>
        </w:r>
        <w:r>
          <w:rPr>
            <w:sz w:val="20"/>
            <w:szCs w:val="20"/>
          </w:rPr>
          <w:fldChar w:fldCharType="begin"/>
        </w:r>
        <w:r>
          <w:rPr>
            <w:sz w:val="20"/>
            <w:szCs w:val="20"/>
          </w:rPr>
          <w:instrText xml:space="preserve"> PAGEREF _Fig60 \h </w:instrText>
        </w:r>
        <w:r>
          <w:rPr>
            <w:sz w:val="20"/>
            <w:szCs w:val="20"/>
          </w:rPr>
        </w:r>
        <w:r>
          <w:rPr>
            <w:sz w:val="20"/>
            <w:szCs w:val="20"/>
          </w:rPr>
          <w:fldChar w:fldCharType="separate"/>
        </w:r>
        <w:r>
          <w:rPr>
            <w:sz w:val="20"/>
            <w:szCs w:val="20"/>
          </w:rPr>
          <w:t>51</w:t>
        </w:r>
        <w:r>
          <w:rPr>
            <w:sz w:val="20"/>
            <w:szCs w:val="20"/>
          </w:rPr>
          <w:fldChar w:fldCharType="end"/>
        </w:r>
      </w:hyperlink>
    </w:p>
    <w:p w14:paraId="402F10B8" w14:textId="77777777" w:rsidR="004A2FE5" w:rsidRDefault="00000000">
      <w:pPr>
        <w:tabs>
          <w:tab w:val="right" w:leader="dot" w:pos="9360"/>
        </w:tabs>
        <w:spacing w:before="30" w:after="30"/>
        <w:ind w:left="360"/>
      </w:pPr>
      <w:hyperlink w:anchor="_Fig61" w:history="1">
        <w:r>
          <w:rPr>
            <w:color w:val="262626"/>
            <w:sz w:val="20"/>
            <w:szCs w:val="20"/>
          </w:rPr>
          <w:t>Figure 61: My Profile in OCI IAM for the new user</w:t>
        </w:r>
        <w:r>
          <w:rPr>
            <w:sz w:val="20"/>
            <w:szCs w:val="20"/>
          </w:rPr>
          <w:tab/>
        </w:r>
        <w:r>
          <w:rPr>
            <w:sz w:val="20"/>
            <w:szCs w:val="20"/>
          </w:rPr>
          <w:fldChar w:fldCharType="begin"/>
        </w:r>
        <w:r>
          <w:rPr>
            <w:sz w:val="20"/>
            <w:szCs w:val="20"/>
          </w:rPr>
          <w:instrText xml:space="preserve"> PAGEREF _Fig61 \h </w:instrText>
        </w:r>
        <w:r>
          <w:rPr>
            <w:sz w:val="20"/>
            <w:szCs w:val="20"/>
          </w:rPr>
        </w:r>
        <w:r>
          <w:rPr>
            <w:sz w:val="20"/>
            <w:szCs w:val="20"/>
          </w:rPr>
          <w:fldChar w:fldCharType="separate"/>
        </w:r>
        <w:r>
          <w:rPr>
            <w:sz w:val="20"/>
            <w:szCs w:val="20"/>
          </w:rPr>
          <w:t>51</w:t>
        </w:r>
        <w:r>
          <w:rPr>
            <w:sz w:val="20"/>
            <w:szCs w:val="20"/>
          </w:rPr>
          <w:fldChar w:fldCharType="end"/>
        </w:r>
      </w:hyperlink>
    </w:p>
    <w:p w14:paraId="68A12E25" w14:textId="77777777" w:rsidR="004A2FE5" w:rsidRDefault="00000000">
      <w:pPr>
        <w:tabs>
          <w:tab w:val="right" w:leader="dot" w:pos="9360"/>
        </w:tabs>
        <w:spacing w:before="30" w:after="30"/>
        <w:ind w:left="360"/>
      </w:pPr>
      <w:hyperlink w:anchor="_Fig62" w:history="1">
        <w:r>
          <w:rPr>
            <w:color w:val="262626"/>
            <w:sz w:val="20"/>
            <w:szCs w:val="20"/>
          </w:rPr>
          <w:t>Figure 62: Check user properties in OCI IAM</w:t>
        </w:r>
        <w:r>
          <w:rPr>
            <w:sz w:val="20"/>
            <w:szCs w:val="20"/>
          </w:rPr>
          <w:tab/>
        </w:r>
        <w:r>
          <w:rPr>
            <w:sz w:val="20"/>
            <w:szCs w:val="20"/>
          </w:rPr>
          <w:fldChar w:fldCharType="begin"/>
        </w:r>
        <w:r>
          <w:rPr>
            <w:sz w:val="20"/>
            <w:szCs w:val="20"/>
          </w:rPr>
          <w:instrText xml:space="preserve"> PAGEREF _Fig62 \h </w:instrText>
        </w:r>
        <w:r>
          <w:rPr>
            <w:sz w:val="20"/>
            <w:szCs w:val="20"/>
          </w:rPr>
        </w:r>
        <w:r>
          <w:rPr>
            <w:sz w:val="20"/>
            <w:szCs w:val="20"/>
          </w:rPr>
          <w:fldChar w:fldCharType="separate"/>
        </w:r>
        <w:r>
          <w:rPr>
            <w:sz w:val="20"/>
            <w:szCs w:val="20"/>
          </w:rPr>
          <w:t>52</w:t>
        </w:r>
        <w:r>
          <w:rPr>
            <w:sz w:val="20"/>
            <w:szCs w:val="20"/>
          </w:rPr>
          <w:fldChar w:fldCharType="end"/>
        </w:r>
      </w:hyperlink>
    </w:p>
    <w:p w14:paraId="0A743057" w14:textId="77777777" w:rsidR="004A2FE5" w:rsidRDefault="00000000">
      <w:pPr>
        <w:pStyle w:val="Heading1"/>
        <w:pageBreakBefore/>
      </w:pPr>
      <w:bookmarkStart w:id="0" w:name="_Toc_h1"/>
      <w:r>
        <w:lastRenderedPageBreak/>
        <w:t>1. Introduction</w:t>
      </w:r>
      <w:bookmarkEnd w:id="0"/>
    </w:p>
    <w:p w14:paraId="266F267D" w14:textId="77777777" w:rsidR="004A2FE5" w:rsidRDefault="00000000">
      <w:pPr>
        <w:spacing w:after="120"/>
      </w:pPr>
      <w:r>
        <w:t>This set of tutorials provides step-by-step instructions to get you working with Microsoft Entra ID (formerly Azure AD) and OCI IAM.</w:t>
      </w:r>
    </w:p>
    <w:p w14:paraId="11245BAF" w14:textId="784F8FAA" w:rsidR="004A2FE5" w:rsidRDefault="00000000">
      <w:pPr>
        <w:spacing w:after="120"/>
      </w:pPr>
      <w:r>
        <w:t xml:space="preserve">A common requirement for OCI customers is to enable Single-Sign-On (SSO) between multiple cloud providers. Cloud administrators and application users don't want to have to re-authenticate as they move from one cloud platform to another, which is something they might do multiple times throughout a typical day. You can read more about this in the blog post </w:t>
      </w:r>
      <w:r w:rsidRPr="00575202">
        <w:t>Managing Identity across OCI IAM and Entra ID</w:t>
      </w:r>
      <w:r>
        <w:t>.</w:t>
      </w:r>
    </w:p>
    <w:p w14:paraId="3ADE0CFC" w14:textId="77777777" w:rsidR="004A2FE5" w:rsidRDefault="00000000">
      <w:pPr>
        <w:spacing w:after="120"/>
      </w:pPr>
      <w:r>
        <w:t>These tutorials cover the details of how to enable Single Sign-On (SSO) between OCI IAM and Microsoft Entra ID. To enable a fully seamless experience, they also cover configuration of identity Lifecycle Management (LCM), which includes provisioning and deprovisioning of accounts, as well as Just-In-Time (JIT) provisioning using SAML.</w:t>
      </w:r>
    </w:p>
    <w:p w14:paraId="73A4F32A" w14:textId="77777777" w:rsidR="004A2FE5" w:rsidRDefault="00000000">
      <w:pPr>
        <w:spacing w:after="120"/>
      </w:pPr>
      <w:r>
        <w:t xml:space="preserve">Be sure to read the </w:t>
      </w:r>
      <w:r>
        <w:rPr>
          <w:i/>
          <w:iCs/>
        </w:rPr>
        <w:t>Before You Begin</w:t>
      </w:r>
      <w:r>
        <w:t xml:space="preserve"> sections in each tutorial so that you have everything you need to complete them successfully. You can perform the tutorials in any order.</w:t>
      </w:r>
    </w:p>
    <w:p w14:paraId="1A118760" w14:textId="77777777" w:rsidR="004A2FE5" w:rsidRDefault="00000000">
      <w:pPr>
        <w:pStyle w:val="Heading2"/>
      </w:pPr>
      <w:bookmarkStart w:id="1" w:name="_Toc_h2"/>
      <w:r>
        <w:t>1.1 Tutorials in This Document</w:t>
      </w:r>
      <w:bookmarkEnd w:id="1"/>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00"/>
        <w:gridCol w:w="2800"/>
        <w:gridCol w:w="3960"/>
        <w:gridCol w:w="1500"/>
      </w:tblGrid>
      <w:tr w:rsidR="004A2FE5" w14:paraId="14E55D77" w14:textId="77777777">
        <w:tblPrEx>
          <w:tblCellMar>
            <w:top w:w="0" w:type="dxa"/>
            <w:bottom w:w="0" w:type="dxa"/>
          </w:tblCellMar>
        </w:tblPrEx>
        <w:trPr>
          <w:tblHeader/>
        </w:trPr>
        <w:tc>
          <w:tcPr>
            <w:tcW w:w="11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D831DC1" w14:textId="77777777" w:rsidR="004A2FE5" w:rsidRDefault="00000000">
            <w:r>
              <w:rPr>
                <w:b/>
                <w:bCs/>
                <w:color w:val="FFFFFF"/>
                <w:sz w:val="20"/>
                <w:szCs w:val="20"/>
              </w:rPr>
              <w:t>Chapter</w:t>
            </w:r>
          </w:p>
        </w:tc>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A195194" w14:textId="77777777" w:rsidR="004A2FE5" w:rsidRDefault="00000000">
            <w:r>
              <w:rPr>
                <w:b/>
                <w:bCs/>
                <w:color w:val="FFFFFF"/>
                <w:sz w:val="20"/>
                <w:szCs w:val="20"/>
              </w:rPr>
              <w:t>Tutorial</w:t>
            </w:r>
          </w:p>
        </w:tc>
        <w:tc>
          <w:tcPr>
            <w:tcW w:w="3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85B53C9" w14:textId="77777777" w:rsidR="004A2FE5" w:rsidRDefault="00000000">
            <w:r>
              <w:rPr>
                <w:b/>
                <w:bCs/>
                <w:color w:val="FFFFFF"/>
                <w:sz w:val="20"/>
                <w:szCs w:val="20"/>
              </w:rPr>
              <w:t>Purpose</w:t>
            </w:r>
          </w:p>
        </w:tc>
        <w:tc>
          <w:tcPr>
            <w:tcW w:w="15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2AA28A0" w14:textId="77777777" w:rsidR="004A2FE5" w:rsidRDefault="00000000">
            <w:r>
              <w:rPr>
                <w:b/>
                <w:bCs/>
                <w:color w:val="FFFFFF"/>
                <w:sz w:val="20"/>
                <w:szCs w:val="20"/>
              </w:rPr>
              <w:t>Source</w:t>
            </w:r>
          </w:p>
        </w:tc>
      </w:tr>
      <w:tr w:rsidR="004A2FE5" w14:paraId="061AB6CE"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E3F61D1" w14:textId="77777777" w:rsidR="004A2FE5" w:rsidRDefault="00000000">
            <w:r>
              <w:rPr>
                <w:sz w:val="20"/>
                <w:szCs w:val="20"/>
              </w:rPr>
              <w:t>2</w:t>
            </w:r>
          </w:p>
        </w:tc>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098629F" w14:textId="77777777" w:rsidR="004A2FE5" w:rsidRDefault="00000000">
            <w:r>
              <w:rPr>
                <w:b/>
                <w:bCs/>
                <w:sz w:val="20"/>
                <w:szCs w:val="20"/>
              </w:rPr>
              <w:t>SSO Between OCI and Microsoft Entra ID</w:t>
            </w:r>
          </w:p>
        </w:tc>
        <w:tc>
          <w:tcPr>
            <w:tcW w:w="3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10C437C" w14:textId="77777777" w:rsidR="004A2FE5" w:rsidRDefault="00000000">
            <w:r>
              <w:rPr>
                <w:sz w:val="20"/>
                <w:szCs w:val="20"/>
              </w:rPr>
              <w:t>Federate sign-in with SAML 2.0: Entra ID as identity provider (IdP), OCI IAM as service provider (SP).</w:t>
            </w:r>
          </w:p>
        </w:tc>
        <w:tc>
          <w:tcPr>
            <w:tcW w:w="1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E8597BC" w14:textId="77777777" w:rsidR="004A2FE5" w:rsidRDefault="00000000">
            <w:hyperlink r:id="rId7" w:history="1">
              <w:r>
                <w:rPr>
                  <w:rStyle w:val="Hyperlink"/>
                  <w:sz w:val="20"/>
                  <w:szCs w:val="20"/>
                </w:rPr>
                <w:t>Oracle docs</w:t>
              </w:r>
            </w:hyperlink>
          </w:p>
        </w:tc>
      </w:tr>
      <w:tr w:rsidR="004A2FE5" w14:paraId="60AC6C44"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9E3B675" w14:textId="77777777" w:rsidR="004A2FE5" w:rsidRDefault="00000000">
            <w:r>
              <w:rPr>
                <w:sz w:val="20"/>
                <w:szCs w:val="20"/>
              </w:rPr>
              <w:t>3–6</w:t>
            </w:r>
          </w:p>
        </w:tc>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FDB7421" w14:textId="77777777" w:rsidR="004A2FE5" w:rsidRDefault="00000000">
            <w:r>
              <w:rPr>
                <w:b/>
                <w:bCs/>
                <w:sz w:val="20"/>
                <w:szCs w:val="20"/>
              </w:rPr>
              <w:t>Identity Lifecycle Management Between OCI IAM and Entra ID</w:t>
            </w:r>
          </w:p>
        </w:tc>
        <w:tc>
          <w:tcPr>
            <w:tcW w:w="3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102F6B8" w14:textId="77777777" w:rsidR="004A2FE5" w:rsidRDefault="00000000">
            <w:r>
              <w:rPr>
                <w:sz w:val="20"/>
                <w:szCs w:val="20"/>
              </w:rPr>
              <w:t>Provision and deprovision accounts using one of three methods.</w:t>
            </w:r>
          </w:p>
        </w:tc>
        <w:tc>
          <w:tcPr>
            <w:tcW w:w="15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9BFDDCA" w14:textId="77777777" w:rsidR="004A2FE5" w:rsidRDefault="00000000">
            <w:hyperlink r:id="rId8" w:history="1">
              <w:r>
                <w:rPr>
                  <w:rStyle w:val="Hyperlink"/>
                  <w:sz w:val="20"/>
                  <w:szCs w:val="20"/>
                </w:rPr>
                <w:t>Oracle docs</w:t>
              </w:r>
            </w:hyperlink>
          </w:p>
        </w:tc>
      </w:tr>
      <w:tr w:rsidR="004A2FE5" w14:paraId="0ED26ABA" w14:textId="77777777">
        <w:tblPrEx>
          <w:tblCellMar>
            <w:top w:w="0" w:type="dxa"/>
            <w:bottom w:w="0" w:type="dxa"/>
          </w:tblCellMar>
        </w:tblPrEx>
        <w:tc>
          <w:tcPr>
            <w:tcW w:w="11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1C25D65" w14:textId="77777777" w:rsidR="004A2FE5" w:rsidRDefault="00000000">
            <w:r>
              <w:rPr>
                <w:sz w:val="20"/>
                <w:szCs w:val="20"/>
              </w:rPr>
              <w:t>7</w:t>
            </w:r>
          </w:p>
        </w:tc>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885CCBA" w14:textId="77777777" w:rsidR="004A2FE5" w:rsidRDefault="00000000">
            <w:r>
              <w:rPr>
                <w:b/>
                <w:bCs/>
                <w:sz w:val="20"/>
                <w:szCs w:val="20"/>
              </w:rPr>
              <w:t>JIT Provisioning from Entra ID to OCI IAM</w:t>
            </w:r>
          </w:p>
        </w:tc>
        <w:tc>
          <w:tcPr>
            <w:tcW w:w="3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00BB7AA" w14:textId="77777777" w:rsidR="004A2FE5" w:rsidRDefault="00000000">
            <w:r>
              <w:rPr>
                <w:sz w:val="20"/>
                <w:szCs w:val="20"/>
              </w:rPr>
              <w:t>Create or update OCI IAM users and group memberships at sign-in from SAML claims.</w:t>
            </w:r>
          </w:p>
        </w:tc>
        <w:tc>
          <w:tcPr>
            <w:tcW w:w="15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C91C229" w14:textId="77777777" w:rsidR="004A2FE5" w:rsidRDefault="00000000">
            <w:hyperlink r:id="rId9" w:history="1">
              <w:r>
                <w:rPr>
                  <w:rStyle w:val="Hyperlink"/>
                  <w:sz w:val="20"/>
                  <w:szCs w:val="20"/>
                </w:rPr>
                <w:t>Oracle docs</w:t>
              </w:r>
            </w:hyperlink>
          </w:p>
        </w:tc>
      </w:tr>
    </w:tbl>
    <w:p w14:paraId="39550E27" w14:textId="77777777" w:rsidR="004A2FE5" w:rsidRDefault="004A2FE5">
      <w:pPr>
        <w:spacing w:after="80"/>
      </w:pPr>
    </w:p>
    <w:p w14:paraId="0F0CCAEF" w14:textId="77777777" w:rsidR="004A2FE5" w:rsidRDefault="00000000">
      <w:pPr>
        <w:pStyle w:val="Heading2"/>
      </w:pPr>
      <w:bookmarkStart w:id="2" w:name="_Toc_h3"/>
      <w:r>
        <w:t>1.2 Solution Architecture</w:t>
      </w:r>
      <w:bookmarkEnd w:id="2"/>
    </w:p>
    <w:p w14:paraId="78D1E15A" w14:textId="77777777" w:rsidR="004A2FE5" w:rsidRDefault="00000000">
      <w:pPr>
        <w:spacing w:after="120"/>
      </w:pPr>
      <w:r>
        <w:t>OCI IAM (identity domain) trusts Microsoft Entra ID as a SAML identity provider for SSO and JIT provisioning. Separately, identities can be kept in sync by provisioning, in either direction depending on which system is authoritative.</w:t>
      </w:r>
    </w:p>
    <w:p w14:paraId="26BF322F" w14:textId="77777777" w:rsidR="004A2FE5" w:rsidRDefault="00000000">
      <w:pPr>
        <w:keepNext/>
        <w:keepLines/>
        <w:spacing w:before="160" w:after="60" w:line="240" w:lineRule="auto"/>
        <w:jc w:val="center"/>
      </w:pPr>
      <w:r>
        <w:rPr>
          <w:noProof/>
        </w:rPr>
        <w:lastRenderedPageBreak/>
        <w:drawing>
          <wp:inline distT="0" distB="0" distL="0" distR="0" wp14:anchorId="47F02AF3" wp14:editId="63AC983F">
            <wp:extent cx="5391150" cy="3238500"/>
            <wp:effectExtent l="0" t="0" r="0" b="0"/>
            <wp:docPr id="1" name="fig1" descr="Integration architecture between OCI IAM and Microsoft Entra ID" title="Integration architecture between OCI IAM and Microsoft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391150" cy="3238500"/>
                    </a:xfrm>
                    <a:prstGeom prst="rect">
                      <a:avLst/>
                    </a:prstGeom>
                  </pic:spPr>
                </pic:pic>
              </a:graphicData>
            </a:graphic>
          </wp:inline>
        </w:drawing>
      </w:r>
    </w:p>
    <w:p w14:paraId="0FF4EB8D" w14:textId="77777777" w:rsidR="004A2FE5" w:rsidRDefault="00000000">
      <w:pPr>
        <w:spacing w:after="220"/>
        <w:jc w:val="center"/>
      </w:pPr>
      <w:bookmarkStart w:id="3" w:name="_Fig1"/>
      <w:r>
        <w:rPr>
          <w:b/>
          <w:bCs/>
          <w:color w:val="1F3864"/>
          <w:sz w:val="18"/>
          <w:szCs w:val="18"/>
        </w:rPr>
        <w:t xml:space="preserve">Figure 1: </w:t>
      </w:r>
      <w:r>
        <w:rPr>
          <w:i/>
          <w:iCs/>
          <w:color w:val="595959"/>
          <w:sz w:val="18"/>
          <w:szCs w:val="18"/>
        </w:rPr>
        <w:t>Integration architecture between OCI IAM and Microsoft Entra ID</w:t>
      </w:r>
      <w:bookmarkEnd w:id="3"/>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560"/>
      </w:tblGrid>
      <w:tr w:rsidR="004A2FE5" w14:paraId="47C77677" w14:textId="77777777">
        <w:tblPrEx>
          <w:tblCellMar>
            <w:top w:w="0" w:type="dxa"/>
            <w:bottom w:w="0" w:type="dxa"/>
          </w:tblCellMar>
        </w:tblPrEx>
        <w:trPr>
          <w:tblHeader/>
        </w:trPr>
        <w:tc>
          <w:tcPr>
            <w:tcW w:w="28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41FD35B9" w14:textId="77777777" w:rsidR="004A2FE5" w:rsidRDefault="00000000">
            <w:r>
              <w:rPr>
                <w:b/>
                <w:bCs/>
                <w:color w:val="FFFFFF"/>
                <w:sz w:val="20"/>
                <w:szCs w:val="20"/>
              </w:rPr>
              <w:t>Component</w:t>
            </w:r>
          </w:p>
        </w:tc>
        <w:tc>
          <w:tcPr>
            <w:tcW w:w="65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A02C836" w14:textId="77777777" w:rsidR="004A2FE5" w:rsidRDefault="00000000">
            <w:r>
              <w:rPr>
                <w:b/>
                <w:bCs/>
                <w:color w:val="FFFFFF"/>
                <w:sz w:val="20"/>
                <w:szCs w:val="20"/>
              </w:rPr>
              <w:t>Role in this integration</w:t>
            </w:r>
          </w:p>
        </w:tc>
      </w:tr>
      <w:tr w:rsidR="004A2FE5" w14:paraId="202F5432"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A188B92" w14:textId="77777777" w:rsidR="004A2FE5" w:rsidRDefault="00000000">
            <w:r>
              <w:rPr>
                <w:sz w:val="20"/>
                <w:szCs w:val="20"/>
              </w:rPr>
              <w:t>OCI IAM identity domain</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AAF3FCD" w14:textId="77777777" w:rsidR="004A2FE5" w:rsidRDefault="00000000">
            <w:r>
              <w:rPr>
                <w:sz w:val="20"/>
                <w:szCs w:val="20"/>
              </w:rPr>
              <w:t>SAML 2.0 service provider; hosts the Entra ID SAML IdP, the IdP policy, JIT settings and integrated applications (confidential app, Microsoft Azure, MS Office 365).</w:t>
            </w:r>
          </w:p>
        </w:tc>
      </w:tr>
      <w:tr w:rsidR="004A2FE5" w14:paraId="49EE8C8A"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2BDC8E5" w14:textId="77777777" w:rsidR="004A2FE5" w:rsidRDefault="00000000">
            <w:r>
              <w:rPr>
                <w:sz w:val="20"/>
                <w:szCs w:val="20"/>
              </w:rPr>
              <w:t>Microsoft Entra ID</w:t>
            </w:r>
          </w:p>
        </w:tc>
        <w:tc>
          <w:tcPr>
            <w:tcW w:w="65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5D0E503" w14:textId="77777777" w:rsidR="004A2FE5" w:rsidRDefault="00000000">
            <w:r>
              <w:rPr>
                <w:sz w:val="20"/>
                <w:szCs w:val="20"/>
              </w:rPr>
              <w:t>SAML 2.0 identity provider via the Oracle Cloud Infrastructure Console enterprise application; source or target of user provisioning.</w:t>
            </w:r>
          </w:p>
        </w:tc>
      </w:tr>
      <w:tr w:rsidR="004A2FE5" w14:paraId="1082B8CB" w14:textId="77777777">
        <w:tblPrEx>
          <w:tblCellMar>
            <w:top w:w="0" w:type="dxa"/>
            <w:bottom w:w="0" w:type="dxa"/>
          </w:tblCellMar>
        </w:tblPrEx>
        <w:tc>
          <w:tcPr>
            <w:tcW w:w="28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F926BEA" w14:textId="77777777" w:rsidR="004A2FE5" w:rsidRDefault="00000000">
            <w:r>
              <w:rPr>
                <w:sz w:val="20"/>
                <w:szCs w:val="20"/>
              </w:rPr>
              <w:t>User / browser</w:t>
            </w:r>
          </w:p>
        </w:tc>
        <w:tc>
          <w:tcPr>
            <w:tcW w:w="6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F42CB6C" w14:textId="77777777" w:rsidR="004A2FE5" w:rsidRDefault="00000000">
            <w:r>
              <w:rPr>
                <w:sz w:val="20"/>
                <w:szCs w:val="20"/>
              </w:rPr>
              <w:t>Initiates sign-in to the OCI Console and is redirected to the Microsoft login page.</w:t>
            </w:r>
          </w:p>
        </w:tc>
      </w:tr>
    </w:tbl>
    <w:p w14:paraId="01F7ECF6" w14:textId="77777777" w:rsidR="004A2FE5" w:rsidRDefault="004A2FE5">
      <w:pPr>
        <w:spacing w:after="80"/>
      </w:pPr>
    </w:p>
    <w:p w14:paraId="1F4A4919" w14:textId="77777777" w:rsidR="004A2FE5" w:rsidRDefault="00000000">
      <w:pPr>
        <w:pStyle w:val="Heading1"/>
        <w:pageBreakBefore/>
      </w:pPr>
      <w:bookmarkStart w:id="4" w:name="_Toc_h4"/>
      <w:r>
        <w:lastRenderedPageBreak/>
        <w:t>2. SSO Between OCI and Microsoft Entra ID</w:t>
      </w:r>
      <w:bookmarkEnd w:id="4"/>
    </w:p>
    <w:p w14:paraId="7FE3129B" w14:textId="77777777" w:rsidR="004A2FE5" w:rsidRDefault="00000000">
      <w:pPr>
        <w:pStyle w:val="Heading2"/>
      </w:pPr>
      <w:bookmarkStart w:id="5" w:name="_Toc_h5"/>
      <w:r>
        <w:t>2.1 Overview</w:t>
      </w:r>
      <w:bookmarkEnd w:id="5"/>
    </w:p>
    <w:p w14:paraId="454DC2F0" w14:textId="77777777" w:rsidR="004A2FE5" w:rsidRDefault="00000000">
      <w:pPr>
        <w:spacing w:after="120"/>
      </w:pPr>
      <w:r>
        <w:t>In this tutorial, configure SSO between OCI IAM and Microsoft Entra ID, using Entra ID as the identity provider (IdP).</w:t>
      </w:r>
    </w:p>
    <w:p w14:paraId="533C4A20" w14:textId="0A3E5F8D" w:rsidR="004A2FE5" w:rsidRDefault="00000000">
      <w:pPr>
        <w:spacing w:after="120"/>
      </w:pPr>
      <w:r>
        <w:t>This 3</w:t>
      </w:r>
      <w:r w:rsidR="00575202">
        <w:t>0-</w:t>
      </w:r>
      <w:r>
        <w:t>minute tutorial shows you how to integrate OCI IAM, acting as a service provider (SP), with Entra ID, acting as an IdP. By setting up federation between Entra ID and OCI IAM, you enable users' access to services and applications in OCI using user credentials that Entra ID authenticates.</w:t>
      </w:r>
    </w:p>
    <w:p w14:paraId="4AF49EC4" w14:textId="77777777" w:rsidR="004A2FE5" w:rsidRDefault="00000000">
      <w:pPr>
        <w:keepNext/>
        <w:spacing w:after="120"/>
      </w:pPr>
      <w:r>
        <w:t>This tutorial covers setting up Entra ID as an IdP for OCI IAM. The high-level workflow is:</w:t>
      </w:r>
    </w:p>
    <w:p w14:paraId="257BA9AF" w14:textId="77777777" w:rsidR="004A2FE5" w:rsidRDefault="00000000">
      <w:pPr>
        <w:pStyle w:val="ListParagraph"/>
        <w:numPr>
          <w:ilvl w:val="0"/>
          <w:numId w:val="2"/>
        </w:numPr>
        <w:spacing w:after="80"/>
      </w:pPr>
      <w:r>
        <w:t>First, download the metadata from the OCI IAM identity domain.</w:t>
      </w:r>
    </w:p>
    <w:p w14:paraId="1429684F" w14:textId="4CEC8F5D" w:rsidR="004A2FE5" w:rsidRDefault="00000000">
      <w:pPr>
        <w:pStyle w:val="ListParagraph"/>
        <w:numPr>
          <w:ilvl w:val="0"/>
          <w:numId w:val="2"/>
        </w:numPr>
        <w:spacing w:after="80"/>
      </w:pPr>
      <w:r>
        <w:t xml:space="preserve">In the next few </w:t>
      </w:r>
      <w:r w:rsidR="00575202">
        <w:t>steps,</w:t>
      </w:r>
      <w:r>
        <w:t xml:space="preserve"> you create and configure an app in Entra ID.</w:t>
      </w:r>
    </w:p>
    <w:p w14:paraId="139347FD" w14:textId="77777777" w:rsidR="004A2FE5" w:rsidRDefault="00000000">
      <w:pPr>
        <w:pStyle w:val="ListParagraph"/>
        <w:numPr>
          <w:ilvl w:val="0"/>
          <w:numId w:val="2"/>
        </w:numPr>
        <w:spacing w:after="80"/>
      </w:pPr>
      <w:r>
        <w:t>In Entra ID, set up SSO with OCI IAM using the metadata.</w:t>
      </w:r>
    </w:p>
    <w:p w14:paraId="143D6B9C" w14:textId="77777777" w:rsidR="004A2FE5" w:rsidRDefault="00000000">
      <w:pPr>
        <w:pStyle w:val="ListParagraph"/>
        <w:numPr>
          <w:ilvl w:val="0"/>
          <w:numId w:val="2"/>
        </w:numPr>
        <w:spacing w:after="80"/>
      </w:pPr>
      <w:r>
        <w:t>In Entra ID, edit the Attributes and Claims so that the email name is used as the identifier for users.</w:t>
      </w:r>
    </w:p>
    <w:p w14:paraId="13560A14" w14:textId="77777777" w:rsidR="004A2FE5" w:rsidRDefault="00000000">
      <w:pPr>
        <w:pStyle w:val="ListParagraph"/>
        <w:numPr>
          <w:ilvl w:val="0"/>
          <w:numId w:val="2"/>
        </w:numPr>
        <w:spacing w:after="80"/>
      </w:pPr>
      <w:r>
        <w:t>In Entra ID, add a user to the app.</w:t>
      </w:r>
    </w:p>
    <w:p w14:paraId="66CD62E7" w14:textId="77777777" w:rsidR="004A2FE5" w:rsidRDefault="00000000">
      <w:pPr>
        <w:pStyle w:val="ListParagraph"/>
        <w:numPr>
          <w:ilvl w:val="0"/>
          <w:numId w:val="2"/>
        </w:numPr>
        <w:spacing w:after="80"/>
      </w:pPr>
      <w:r>
        <w:t>For the next steps, you return to your identity domain to finish the setup and configuration. In OCI IAM, update the default IdP policy to add Entra ID.</w:t>
      </w:r>
    </w:p>
    <w:p w14:paraId="70581640" w14:textId="77777777" w:rsidR="004A2FE5" w:rsidRDefault="00000000">
      <w:pPr>
        <w:pStyle w:val="ListParagraph"/>
        <w:numPr>
          <w:ilvl w:val="0"/>
          <w:numId w:val="2"/>
        </w:numPr>
        <w:spacing w:after="80"/>
      </w:pPr>
      <w:r>
        <w:t>Test that federated authentication works between OCI IAM and Entra ID.</w:t>
      </w:r>
    </w:p>
    <w:p w14:paraId="7E5A8963" w14:textId="77777777" w:rsidR="004A2FE5" w:rsidRDefault="00000000">
      <w:pPr>
        <w:keepNext/>
        <w:keepLines/>
        <w:spacing w:before="160" w:after="60" w:line="240" w:lineRule="auto"/>
        <w:jc w:val="center"/>
      </w:pPr>
      <w:r>
        <w:rPr>
          <w:noProof/>
        </w:rPr>
        <w:drawing>
          <wp:inline distT="0" distB="0" distL="0" distR="0" wp14:anchorId="6F599F45" wp14:editId="5C4019F8">
            <wp:extent cx="5391150" cy="3238500"/>
            <wp:effectExtent l="0" t="0" r="0" b="0"/>
            <wp:docPr id="205539953" name="fig2" descr="SSO configuration workflow across OCI IAM and Entra ID" title="SSO configuration workflow across OCI IAM and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srcRect/>
                    <a:stretch>
                      <a:fillRect/>
                    </a:stretch>
                  </pic:blipFill>
                  <pic:spPr bwMode="auto">
                    <a:xfrm>
                      <a:off x="0" y="0"/>
                      <a:ext cx="5391150" cy="3238500"/>
                    </a:xfrm>
                    <a:prstGeom prst="rect">
                      <a:avLst/>
                    </a:prstGeom>
                  </pic:spPr>
                </pic:pic>
              </a:graphicData>
            </a:graphic>
          </wp:inline>
        </w:drawing>
      </w:r>
    </w:p>
    <w:p w14:paraId="725589C8" w14:textId="77777777" w:rsidR="004A2FE5" w:rsidRDefault="00000000">
      <w:pPr>
        <w:spacing w:after="220"/>
        <w:jc w:val="center"/>
      </w:pPr>
      <w:bookmarkStart w:id="6" w:name="_Fig2"/>
      <w:r>
        <w:rPr>
          <w:b/>
          <w:bCs/>
          <w:color w:val="1F3864"/>
          <w:sz w:val="18"/>
          <w:szCs w:val="18"/>
        </w:rPr>
        <w:t xml:space="preserve">Figure 2: </w:t>
      </w:r>
      <w:r>
        <w:rPr>
          <w:i/>
          <w:iCs/>
          <w:color w:val="595959"/>
          <w:sz w:val="18"/>
          <w:szCs w:val="18"/>
        </w:rPr>
        <w:t>SSO configuration workflow across OCI IAM and Entra ID</w:t>
      </w:r>
      <w:bookmarkEnd w:id="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4CA47629"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5693B05F" w14:textId="77777777" w:rsidR="004A2FE5" w:rsidRDefault="00000000">
            <w:pPr>
              <w:spacing w:after="40"/>
            </w:pPr>
            <w:r>
              <w:rPr>
                <w:b/>
                <w:bCs/>
                <w:color w:val="2E75B6"/>
                <w:sz w:val="18"/>
                <w:szCs w:val="18"/>
              </w:rPr>
              <w:lastRenderedPageBreak/>
              <w:t>NOTE</w:t>
            </w:r>
          </w:p>
          <w:p w14:paraId="7AE209F2" w14:textId="77777777" w:rsidR="004A2FE5" w:rsidRDefault="00000000">
            <w:pPr>
              <w:spacing w:after="40"/>
            </w:pPr>
            <w:r>
              <w:rPr>
                <w:sz w:val="20"/>
                <w:szCs w:val="20"/>
              </w:rPr>
              <w:t>This tutorial is specific to IAM with Identity Domains.</w:t>
            </w:r>
          </w:p>
        </w:tc>
      </w:tr>
    </w:tbl>
    <w:p w14:paraId="5C55D670" w14:textId="77777777" w:rsidR="004A2FE5" w:rsidRDefault="004A2FE5">
      <w:pPr>
        <w:spacing w:after="60"/>
      </w:pPr>
    </w:p>
    <w:p w14:paraId="641074D5" w14:textId="77777777" w:rsidR="004A2FE5" w:rsidRDefault="00000000">
      <w:pPr>
        <w:pStyle w:val="Heading2"/>
      </w:pPr>
      <w:bookmarkStart w:id="7" w:name="_Toc_h6"/>
      <w:r>
        <w:t>2.2 Before You Begin</w:t>
      </w:r>
      <w:bookmarkEnd w:id="7"/>
    </w:p>
    <w:p w14:paraId="665EE9AA" w14:textId="77777777" w:rsidR="004A2FE5" w:rsidRDefault="00000000">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4A2FE5" w14:paraId="692D6AE9"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2371A3D" w14:textId="77777777" w:rsidR="004A2FE5"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6F67D2F" w14:textId="77777777" w:rsidR="004A2FE5" w:rsidRDefault="00000000">
            <w:r>
              <w:rPr>
                <w:b/>
                <w:bCs/>
                <w:color w:val="FFFFFF"/>
                <w:sz w:val="20"/>
                <w:szCs w:val="20"/>
              </w:rPr>
              <w:t>Details</w:t>
            </w:r>
          </w:p>
        </w:tc>
      </w:tr>
      <w:tr w:rsidR="004A2FE5" w14:paraId="51B6A36C"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E6B49C9" w14:textId="77777777" w:rsidR="004A2FE5"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4FA4F07" w14:textId="77777777" w:rsidR="004A2FE5" w:rsidRDefault="00000000">
            <w:r>
              <w:rPr>
                <w:sz w:val="20"/>
                <w:szCs w:val="20"/>
              </w:rPr>
              <w:t xml:space="preserve">A paid Oracle Cloud Infrastructure (OCI) account, or an OCI trial account. See </w:t>
            </w:r>
            <w:hyperlink r:id="rId12" w:history="1">
              <w:r>
                <w:rPr>
                  <w:rStyle w:val="Hyperlink"/>
                  <w:sz w:val="20"/>
                  <w:szCs w:val="20"/>
                </w:rPr>
                <w:t>Oracle Cloud Infrastructure Free Tier</w:t>
              </w:r>
            </w:hyperlink>
            <w:r>
              <w:rPr>
                <w:sz w:val="20"/>
                <w:szCs w:val="20"/>
              </w:rPr>
              <w:t>.</w:t>
            </w:r>
          </w:p>
        </w:tc>
      </w:tr>
      <w:tr w:rsidR="004A2FE5" w14:paraId="544AC5AF"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6A844F1" w14:textId="77777777" w:rsidR="004A2FE5"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069C22B" w14:textId="77777777" w:rsidR="004A2FE5" w:rsidRDefault="00000000">
            <w:r>
              <w:rPr>
                <w:sz w:val="20"/>
                <w:szCs w:val="20"/>
              </w:rPr>
              <w:t xml:space="preserve">Identity domain administrator role for the OCI IAM identity domain. See </w:t>
            </w:r>
            <w:hyperlink r:id="rId13" w:history="1">
              <w:r>
                <w:rPr>
                  <w:rStyle w:val="Hyperlink"/>
                  <w:sz w:val="20"/>
                  <w:szCs w:val="20"/>
                </w:rPr>
                <w:t>Understanding Administrator Roles</w:t>
              </w:r>
            </w:hyperlink>
            <w:r>
              <w:rPr>
                <w:sz w:val="20"/>
                <w:szCs w:val="20"/>
              </w:rPr>
              <w:t>.</w:t>
            </w:r>
          </w:p>
        </w:tc>
      </w:tr>
      <w:tr w:rsidR="004A2FE5" w14:paraId="380E3784"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38EB126" w14:textId="77777777" w:rsidR="004A2FE5" w:rsidRDefault="00000000">
            <w:r>
              <w:rPr>
                <w:sz w:val="20"/>
                <w:szCs w:val="20"/>
              </w:rPr>
              <w:t>Entra ID role</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42EF232" w14:textId="77777777" w:rsidR="004A2FE5" w:rsidRDefault="00000000">
            <w:r>
              <w:rPr>
                <w:sz w:val="20"/>
                <w:szCs w:val="20"/>
              </w:rPr>
              <w:t>An Entra ID account with one of the following Entra ID roles: Global Administrator, Cloud Application Administrator, or Application Administrator.</w:t>
            </w:r>
          </w:p>
        </w:tc>
      </w:tr>
    </w:tbl>
    <w:p w14:paraId="14748425" w14:textId="77777777" w:rsidR="004A2FE5" w:rsidRDefault="004A2FE5">
      <w:pPr>
        <w:spacing w:after="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5930D0DB"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54FE33F7" w14:textId="77777777" w:rsidR="004A2FE5" w:rsidRDefault="00000000">
            <w:pPr>
              <w:spacing w:after="40"/>
            </w:pPr>
            <w:r>
              <w:rPr>
                <w:b/>
                <w:bCs/>
                <w:color w:val="2E75B6"/>
                <w:sz w:val="18"/>
                <w:szCs w:val="18"/>
              </w:rPr>
              <w:t>NOTE</w:t>
            </w:r>
          </w:p>
          <w:p w14:paraId="371C713C" w14:textId="77777777" w:rsidR="004A2FE5" w:rsidRDefault="00000000">
            <w:pPr>
              <w:spacing w:after="40"/>
            </w:pPr>
            <w:r>
              <w:rPr>
                <w:sz w:val="20"/>
                <w:szCs w:val="20"/>
              </w:rPr>
              <w:t xml:space="preserve">The user used for Single Sign-On (SSO) must exist in both OCI IAM and Entra ID for SSO to work. After you complete this SSO tutorial, there is another tutorial, </w:t>
            </w:r>
            <w:hyperlink r:id="rId14" w:history="1">
              <w:r>
                <w:rPr>
                  <w:rStyle w:val="Hyperlink"/>
                  <w:sz w:val="20"/>
                  <w:szCs w:val="20"/>
                </w:rPr>
                <w:t>Identity Lifecycle Management Between OCI IAM and Entra ID</w:t>
              </w:r>
            </w:hyperlink>
            <w:r>
              <w:rPr>
                <w:sz w:val="20"/>
                <w:szCs w:val="20"/>
              </w:rPr>
              <w:t xml:space="preserve"> (chapters 3–6 of this document), which guides you through how to provision user accounts from Entra ID to OCI IAM or from OCI IAM to Entra ID.</w:t>
            </w:r>
          </w:p>
        </w:tc>
      </w:tr>
    </w:tbl>
    <w:p w14:paraId="40C93507" w14:textId="77777777" w:rsidR="004A2FE5" w:rsidRDefault="004A2FE5">
      <w:pPr>
        <w:spacing w:after="60"/>
      </w:pPr>
    </w:p>
    <w:p w14:paraId="020434B9" w14:textId="77777777" w:rsidR="004A2FE5" w:rsidRDefault="00000000">
      <w:pPr>
        <w:pStyle w:val="Heading2"/>
      </w:pPr>
      <w:bookmarkStart w:id="8" w:name="_Toc_h7"/>
      <w:r>
        <w:t>2.3 Task 1: Get the Service Provider Metadata from OCI IAM</w:t>
      </w:r>
      <w:bookmarkEnd w:id="8"/>
    </w:p>
    <w:p w14:paraId="76675540" w14:textId="77777777" w:rsidR="004A2FE5" w:rsidRDefault="00000000">
      <w:pPr>
        <w:spacing w:after="120"/>
      </w:pPr>
      <w:r>
        <w:t>You need the SP metadata from your OCI IAM identity domain to import into the SAML Entra ID application you create. OCI IAM provides a direct URL to download the metadata of the identity domain you are using.</w:t>
      </w:r>
    </w:p>
    <w:p w14:paraId="753E735B" w14:textId="77777777" w:rsidR="004A2FE5" w:rsidRDefault="00000000">
      <w:pPr>
        <w:keepNext/>
        <w:keepLines/>
        <w:spacing w:before="160" w:after="60" w:line="240" w:lineRule="auto"/>
        <w:jc w:val="center"/>
      </w:pPr>
      <w:r>
        <w:rPr>
          <w:noProof/>
        </w:rPr>
        <w:drawing>
          <wp:inline distT="0" distB="0" distL="0" distR="0" wp14:anchorId="22311B55" wp14:editId="50F2565B">
            <wp:extent cx="5391150" cy="2238375"/>
            <wp:effectExtent l="0" t="0" r="0" b="0"/>
            <wp:docPr id="1246944949" name="fig3" descr="SAML metadata exchange between OCI IAM and Entra ID" title="SAML metadata exchange between OCI IAM and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5391150" cy="2238375"/>
                    </a:xfrm>
                    <a:prstGeom prst="rect">
                      <a:avLst/>
                    </a:prstGeom>
                  </pic:spPr>
                </pic:pic>
              </a:graphicData>
            </a:graphic>
          </wp:inline>
        </w:drawing>
      </w:r>
    </w:p>
    <w:p w14:paraId="77DC6B9B" w14:textId="77777777" w:rsidR="004A2FE5" w:rsidRDefault="00000000">
      <w:pPr>
        <w:spacing w:after="220"/>
        <w:jc w:val="center"/>
      </w:pPr>
      <w:bookmarkStart w:id="9" w:name="_Fig3"/>
      <w:r>
        <w:rPr>
          <w:b/>
          <w:bCs/>
          <w:color w:val="1F3864"/>
          <w:sz w:val="18"/>
          <w:szCs w:val="18"/>
        </w:rPr>
        <w:t xml:space="preserve">Figure 3: </w:t>
      </w:r>
      <w:r>
        <w:rPr>
          <w:i/>
          <w:iCs/>
          <w:color w:val="595959"/>
          <w:sz w:val="18"/>
          <w:szCs w:val="18"/>
        </w:rPr>
        <w:t>SAML metadata exchange between OCI IAM and Entra ID</w:t>
      </w:r>
      <w:bookmarkEnd w:id="9"/>
    </w:p>
    <w:p w14:paraId="5E191BC2" w14:textId="77777777" w:rsidR="004A2FE5" w:rsidRDefault="00000000">
      <w:pPr>
        <w:keepNext/>
        <w:spacing w:after="120"/>
      </w:pPr>
      <w:r>
        <w:lastRenderedPageBreak/>
        <w:t>To download the metadata, follow these steps:</w:t>
      </w:r>
    </w:p>
    <w:p w14:paraId="044AC476" w14:textId="77777777" w:rsidR="004A2FE5" w:rsidRDefault="00000000">
      <w:pPr>
        <w:pStyle w:val="ListParagraph"/>
        <w:keepNext/>
        <w:numPr>
          <w:ilvl w:val="0"/>
          <w:numId w:val="3"/>
        </w:numPr>
        <w:spacing w:after="80"/>
      </w:pPr>
      <w:r>
        <w:t xml:space="preserve">Open a </w:t>
      </w:r>
      <w:hyperlink r:id="rId16"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44C9E322"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435F9452" w14:textId="77777777" w:rsidR="004A2FE5" w:rsidRDefault="00000000">
            <w:r>
              <w:rPr>
                <w:rFonts w:ascii="Consolas" w:eastAsia="Consolas" w:hAnsi="Consolas" w:cs="Consolas"/>
                <w:color w:val="1F1F1F"/>
                <w:sz w:val="18"/>
                <w:szCs w:val="18"/>
              </w:rPr>
              <w:t>https://cloud.oracle.com</w:t>
            </w:r>
          </w:p>
        </w:tc>
      </w:tr>
    </w:tbl>
    <w:p w14:paraId="101B64EC" w14:textId="77777777" w:rsidR="004A2FE5" w:rsidRDefault="004A2FE5">
      <w:pPr>
        <w:spacing w:after="60"/>
      </w:pPr>
    </w:p>
    <w:p w14:paraId="05FB75D9" w14:textId="77777777" w:rsidR="004A2FE5" w:rsidRDefault="00000000">
      <w:pPr>
        <w:pStyle w:val="ListParagraph"/>
        <w:numPr>
          <w:ilvl w:val="0"/>
          <w:numId w:val="3"/>
        </w:numPr>
        <w:spacing w:after="80"/>
      </w:pPr>
      <w:r>
        <w:t xml:space="preserve">Enter your </w:t>
      </w:r>
      <w:r>
        <w:rPr>
          <w:b/>
          <w:bCs/>
        </w:rPr>
        <w:t>Cloud Account Name</w:t>
      </w:r>
      <w:r>
        <w:t xml:space="preserve">, also referred to as your tenancy name, and select </w:t>
      </w:r>
      <w:r>
        <w:rPr>
          <w:b/>
          <w:bCs/>
        </w:rPr>
        <w:t>Next</w:t>
      </w:r>
      <w:r>
        <w:t>.</w:t>
      </w:r>
    </w:p>
    <w:p w14:paraId="1AE4BD95" w14:textId="77777777" w:rsidR="004A2FE5" w:rsidRDefault="00000000">
      <w:pPr>
        <w:pStyle w:val="ListParagraph"/>
        <w:numPr>
          <w:ilvl w:val="0"/>
          <w:numId w:val="3"/>
        </w:numPr>
        <w:spacing w:after="80"/>
      </w:pPr>
      <w:r>
        <w:t>Select the identity domain to sign in to. This is the identity domain that is used to configure SSO, for example Default.</w:t>
      </w:r>
    </w:p>
    <w:p w14:paraId="5449B600" w14:textId="77777777" w:rsidR="004A2FE5" w:rsidRDefault="00000000">
      <w:pPr>
        <w:pStyle w:val="ListParagraph"/>
        <w:numPr>
          <w:ilvl w:val="0"/>
          <w:numId w:val="3"/>
        </w:numPr>
        <w:spacing w:after="80"/>
      </w:pPr>
      <w:r>
        <w:t>Sign in with your username and password.</w:t>
      </w:r>
    </w:p>
    <w:p w14:paraId="2AD7F2AC" w14:textId="77777777" w:rsidR="004A2FE5" w:rsidRDefault="00000000">
      <w:pPr>
        <w:pStyle w:val="ListParagraph"/>
        <w:numPr>
          <w:ilvl w:val="0"/>
          <w:numId w:val="3"/>
        </w:numPr>
        <w:spacing w:after="80"/>
      </w:pPr>
      <w:r>
        <w:t xml:space="preserve">Open the </w:t>
      </w:r>
      <w:r>
        <w:rPr>
          <w:b/>
          <w:bCs/>
        </w:rPr>
        <w:t>navigation menu</w:t>
      </w:r>
      <w:r>
        <w:t xml:space="preserve"> and select </w:t>
      </w:r>
      <w:r>
        <w:rPr>
          <w:b/>
          <w:bCs/>
        </w:rPr>
        <w:t>Identity &amp; Security</w:t>
      </w:r>
      <w:r>
        <w:t xml:space="preserve">. Under </w:t>
      </w:r>
      <w:r>
        <w:rPr>
          <w:b/>
          <w:bCs/>
        </w:rPr>
        <w:t>Identity</w:t>
      </w:r>
      <w:r>
        <w:t xml:space="preserve">, select </w:t>
      </w:r>
      <w:r>
        <w:rPr>
          <w:b/>
          <w:bCs/>
        </w:rPr>
        <w:t>Domains</w:t>
      </w:r>
      <w:r>
        <w:t>.</w:t>
      </w:r>
    </w:p>
    <w:p w14:paraId="39856DB4" w14:textId="77777777" w:rsidR="004A2FE5" w:rsidRDefault="00000000">
      <w:pPr>
        <w:pStyle w:val="ListParagraph"/>
        <w:numPr>
          <w:ilvl w:val="0"/>
          <w:numId w:val="3"/>
        </w:numPr>
        <w:spacing w:after="80"/>
      </w:pPr>
      <w:r>
        <w:t xml:space="preserve">Click the name of the identity domain that you want to work in. You might need to change the compartment to find the domain that you want. Then, click </w:t>
      </w:r>
      <w:r>
        <w:rPr>
          <w:b/>
          <w:bCs/>
        </w:rPr>
        <w:t>Settings</w:t>
      </w:r>
      <w:r>
        <w:t xml:space="preserve"> and then </w:t>
      </w:r>
      <w:r>
        <w:rPr>
          <w:b/>
          <w:bCs/>
        </w:rPr>
        <w:t>Domain settings</w:t>
      </w:r>
      <w:r>
        <w:t>.</w:t>
      </w:r>
    </w:p>
    <w:p w14:paraId="4ECE553A" w14:textId="77777777" w:rsidR="004A2FE5" w:rsidRDefault="00000000">
      <w:pPr>
        <w:pStyle w:val="ListParagraph"/>
        <w:numPr>
          <w:ilvl w:val="0"/>
          <w:numId w:val="3"/>
        </w:numPr>
        <w:spacing w:after="80"/>
      </w:pPr>
      <w:r>
        <w:t xml:space="preserve">Under Access signing certificate, check </w:t>
      </w:r>
      <w:r>
        <w:rPr>
          <w:b/>
          <w:bCs/>
        </w:rPr>
        <w:t>Configure client access</w:t>
      </w:r>
      <w:r>
        <w:t>. This lets a client access the signing certificate for the identity domain without signing in to the domain.</w:t>
      </w:r>
    </w:p>
    <w:p w14:paraId="5CA86CCF" w14:textId="77777777" w:rsidR="004A2FE5" w:rsidRDefault="00000000">
      <w:pPr>
        <w:pStyle w:val="ListParagraph"/>
        <w:numPr>
          <w:ilvl w:val="0"/>
          <w:numId w:val="3"/>
        </w:numPr>
        <w:spacing w:after="80"/>
      </w:pPr>
      <w:r>
        <w:t xml:space="preserve">Select </w:t>
      </w:r>
      <w:r>
        <w:rPr>
          <w:b/>
          <w:bCs/>
        </w:rPr>
        <w:t>Save changes</w:t>
      </w:r>
      <w:r>
        <w:t>.</w:t>
      </w:r>
    </w:p>
    <w:p w14:paraId="446319C4" w14:textId="77777777" w:rsidR="004A2FE5" w:rsidRDefault="00000000">
      <w:pPr>
        <w:keepNext/>
        <w:keepLines/>
        <w:spacing w:before="160" w:after="60" w:line="240" w:lineRule="auto"/>
        <w:jc w:val="center"/>
      </w:pPr>
      <w:r>
        <w:rPr>
          <w:noProof/>
        </w:rPr>
        <w:drawing>
          <wp:inline distT="0" distB="0" distL="0" distR="0" wp14:anchorId="7BE7D006" wp14:editId="072476C3">
            <wp:extent cx="4752975" cy="1657350"/>
            <wp:effectExtent l="0" t="0" r="0" b="0"/>
            <wp:docPr id="282161661" name="fig4" descr="Configure client access on the Domain Settings page" title="Configure client access on the Domain Setting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4752975" cy="1657350"/>
                    </a:xfrm>
                    <a:prstGeom prst="rect">
                      <a:avLst/>
                    </a:prstGeom>
                  </pic:spPr>
                </pic:pic>
              </a:graphicData>
            </a:graphic>
          </wp:inline>
        </w:drawing>
      </w:r>
    </w:p>
    <w:p w14:paraId="28E04281" w14:textId="77777777" w:rsidR="004A2FE5" w:rsidRDefault="00000000">
      <w:pPr>
        <w:spacing w:after="220"/>
        <w:jc w:val="center"/>
      </w:pPr>
      <w:bookmarkStart w:id="10" w:name="_Fig4"/>
      <w:r>
        <w:rPr>
          <w:b/>
          <w:bCs/>
          <w:color w:val="1F3864"/>
          <w:sz w:val="18"/>
          <w:szCs w:val="18"/>
        </w:rPr>
        <w:t xml:space="preserve">Figure 4: </w:t>
      </w:r>
      <w:r>
        <w:rPr>
          <w:i/>
          <w:iCs/>
          <w:color w:val="595959"/>
          <w:sz w:val="18"/>
          <w:szCs w:val="18"/>
        </w:rPr>
        <w:t>Configure client access on the Domain Settings page</w:t>
      </w:r>
      <w:bookmarkEnd w:id="10"/>
    </w:p>
    <w:p w14:paraId="3E642196" w14:textId="77777777" w:rsidR="004A2FE5" w:rsidRDefault="00000000">
      <w:pPr>
        <w:pStyle w:val="ListParagraph"/>
        <w:numPr>
          <w:ilvl w:val="0"/>
          <w:numId w:val="3"/>
        </w:numPr>
        <w:spacing w:after="80"/>
      </w:pPr>
      <w:r>
        <w:t xml:space="preserve">Return to the identity domain overview by selecting the identity domain name in the breadcrumb navigation trail. Select </w:t>
      </w:r>
      <w:r>
        <w:rPr>
          <w:b/>
          <w:bCs/>
        </w:rPr>
        <w:t>Copy</w:t>
      </w:r>
      <w:r>
        <w:t xml:space="preserve"> next to the </w:t>
      </w:r>
      <w:r>
        <w:rPr>
          <w:b/>
          <w:bCs/>
        </w:rPr>
        <w:t>Domain URL</w:t>
      </w:r>
      <w:r>
        <w:t xml:space="preserve"> in Domain information and save the URL to an app where you can edit it.</w:t>
      </w:r>
    </w:p>
    <w:p w14:paraId="22693F5A" w14:textId="77777777" w:rsidR="004A2FE5" w:rsidRDefault="00000000">
      <w:pPr>
        <w:keepNext/>
        <w:keepLines/>
        <w:spacing w:before="160" w:after="60" w:line="240" w:lineRule="auto"/>
        <w:jc w:val="center"/>
      </w:pPr>
      <w:r>
        <w:rPr>
          <w:noProof/>
        </w:rPr>
        <w:lastRenderedPageBreak/>
        <w:drawing>
          <wp:inline distT="0" distB="0" distL="0" distR="0" wp14:anchorId="1CECBEA1" wp14:editId="4159EB46">
            <wp:extent cx="4752975" cy="2333625"/>
            <wp:effectExtent l="0" t="0" r="0" b="0"/>
            <wp:docPr id="1294070452" name="fig5" descr="Domain information showing the Domain URL" title="Domain information showing the Domain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752975" cy="2333625"/>
                    </a:xfrm>
                    <a:prstGeom prst="rect">
                      <a:avLst/>
                    </a:prstGeom>
                  </pic:spPr>
                </pic:pic>
              </a:graphicData>
            </a:graphic>
          </wp:inline>
        </w:drawing>
      </w:r>
    </w:p>
    <w:p w14:paraId="3AB01A97" w14:textId="77777777" w:rsidR="004A2FE5" w:rsidRDefault="00000000">
      <w:pPr>
        <w:spacing w:after="220"/>
        <w:jc w:val="center"/>
      </w:pPr>
      <w:bookmarkStart w:id="11" w:name="_Fig5"/>
      <w:r>
        <w:rPr>
          <w:b/>
          <w:bCs/>
          <w:color w:val="1F3864"/>
          <w:sz w:val="18"/>
          <w:szCs w:val="18"/>
        </w:rPr>
        <w:t xml:space="preserve">Figure 5: </w:t>
      </w:r>
      <w:r>
        <w:rPr>
          <w:i/>
          <w:iCs/>
          <w:color w:val="595959"/>
          <w:sz w:val="18"/>
          <w:szCs w:val="18"/>
        </w:rPr>
        <w:t>Domain information showing the Domain URL</w:t>
      </w:r>
      <w:bookmarkEnd w:id="11"/>
    </w:p>
    <w:p w14:paraId="10F8E3DB" w14:textId="77777777" w:rsidR="004A2FE5" w:rsidRDefault="00000000">
      <w:pPr>
        <w:pStyle w:val="ListParagraph"/>
        <w:keepNext/>
        <w:numPr>
          <w:ilvl w:val="0"/>
          <w:numId w:val="3"/>
        </w:numPr>
        <w:spacing w:after="80"/>
      </w:pPr>
      <w:r>
        <w:t xml:space="preserve">In a new browser tab, paste the URL you copied and add </w:t>
      </w:r>
      <w:r>
        <w:rPr>
          <w:rFonts w:ascii="Consolas" w:eastAsia="Consolas" w:hAnsi="Consolas" w:cs="Consolas"/>
          <w:color w:val="1F3864"/>
          <w:sz w:val="19"/>
          <w:szCs w:val="19"/>
          <w:shd w:val="clear" w:color="auto" w:fill="EDEDED"/>
        </w:rPr>
        <w:t>/fed/v1/metadata</w:t>
      </w:r>
      <w:r>
        <w:t xml:space="preserve"> to the end. For example: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2E5EFF89"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74A0999" w14:textId="77777777" w:rsidR="004A2FE5" w:rsidRDefault="00000000">
            <w:r>
              <w:rPr>
                <w:rFonts w:ascii="Consolas" w:eastAsia="Consolas" w:hAnsi="Consolas" w:cs="Consolas"/>
                <w:color w:val="1F1F1F"/>
                <w:sz w:val="18"/>
                <w:szCs w:val="18"/>
              </w:rPr>
              <w:t>https://idcs-&lt;unique_ID&gt;.identity.oraclecloud.com:443/fed/v1/metadata</w:t>
            </w:r>
          </w:p>
        </w:tc>
      </w:tr>
    </w:tbl>
    <w:p w14:paraId="0D7DF327" w14:textId="77777777" w:rsidR="004A2FE5" w:rsidRDefault="004A2FE5">
      <w:pPr>
        <w:spacing w:after="60"/>
      </w:pPr>
    </w:p>
    <w:p w14:paraId="33E5E47A" w14:textId="77777777" w:rsidR="004A2FE5" w:rsidRDefault="00000000">
      <w:pPr>
        <w:pStyle w:val="ListParagraph"/>
        <w:numPr>
          <w:ilvl w:val="0"/>
          <w:numId w:val="3"/>
        </w:numPr>
        <w:spacing w:after="80"/>
      </w:pPr>
      <w:r>
        <w:t xml:space="preserve">The metadata for the identity domain is displayed in the browser. Save it as an XML file with the name </w:t>
      </w:r>
      <w:r>
        <w:rPr>
          <w:rFonts w:ascii="Consolas" w:eastAsia="Consolas" w:hAnsi="Consolas" w:cs="Consolas"/>
          <w:color w:val="1F3864"/>
          <w:sz w:val="19"/>
          <w:szCs w:val="19"/>
          <w:shd w:val="clear" w:color="auto" w:fill="EDEDED"/>
        </w:rPr>
        <w:t>OCIMetadata.xml</w:t>
      </w:r>
      <w:r>
        <w:t>.</w:t>
      </w:r>
    </w:p>
    <w:p w14:paraId="157AF6D6" w14:textId="77777777" w:rsidR="004A2FE5" w:rsidRDefault="00000000">
      <w:pPr>
        <w:pStyle w:val="Heading2"/>
      </w:pPr>
      <w:bookmarkStart w:id="12" w:name="_Toc_h8"/>
      <w:r>
        <w:t>2.4 Task 2: Create an Entra ID Enterprise Application</w:t>
      </w:r>
      <w:bookmarkEnd w:id="12"/>
    </w:p>
    <w:p w14:paraId="295C3367" w14:textId="77777777" w:rsidR="004A2FE5" w:rsidRDefault="00000000">
      <w:pPr>
        <w:spacing w:after="120"/>
      </w:pPr>
      <w:r>
        <w:t>For the next few steps, you are working in Entra ID. Create a SAML enterprise application in Entra ID.</w:t>
      </w:r>
    </w:p>
    <w:p w14:paraId="512CD115" w14:textId="77777777" w:rsidR="004A2FE5" w:rsidRDefault="00000000">
      <w:pPr>
        <w:pStyle w:val="ListParagraph"/>
        <w:keepNext/>
        <w:numPr>
          <w:ilvl w:val="0"/>
          <w:numId w:val="4"/>
        </w:numPr>
        <w:spacing w:after="80"/>
      </w:pPr>
      <w:r>
        <w:t>In the browser, sign in to Microsoft Entra using the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1009577F"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3F5DE43A" w14:textId="77777777" w:rsidR="004A2FE5" w:rsidRDefault="00000000">
            <w:r>
              <w:rPr>
                <w:rFonts w:ascii="Consolas" w:eastAsia="Consolas" w:hAnsi="Consolas" w:cs="Consolas"/>
                <w:color w:val="1F1F1F"/>
                <w:sz w:val="18"/>
                <w:szCs w:val="18"/>
              </w:rPr>
              <w:t>https://entra.microsoft.com</w:t>
            </w:r>
          </w:p>
        </w:tc>
      </w:tr>
    </w:tbl>
    <w:p w14:paraId="516E4F1E" w14:textId="77777777" w:rsidR="004A2FE5" w:rsidRDefault="004A2FE5">
      <w:pPr>
        <w:spacing w:after="60"/>
      </w:pPr>
    </w:p>
    <w:p w14:paraId="0FDE23A5" w14:textId="77777777" w:rsidR="004A2FE5" w:rsidRDefault="00000000">
      <w:pPr>
        <w:pStyle w:val="ListParagraph"/>
        <w:numPr>
          <w:ilvl w:val="0"/>
          <w:numId w:val="4"/>
        </w:numPr>
        <w:spacing w:after="80"/>
      </w:pPr>
      <w:r>
        <w:t xml:space="preserve">Select </w:t>
      </w:r>
      <w:r>
        <w:rPr>
          <w:b/>
          <w:bCs/>
        </w:rPr>
        <w:t>Identity</w:t>
      </w:r>
      <w:r>
        <w:t xml:space="preserve"> then </w:t>
      </w:r>
      <w:r>
        <w:rPr>
          <w:b/>
          <w:bCs/>
        </w:rPr>
        <w:t>Applications</w:t>
      </w:r>
      <w:r>
        <w:t>.</w:t>
      </w:r>
    </w:p>
    <w:p w14:paraId="580A1A13" w14:textId="77777777" w:rsidR="004A2FE5" w:rsidRDefault="00000000">
      <w:pPr>
        <w:pStyle w:val="ListParagraph"/>
        <w:numPr>
          <w:ilvl w:val="0"/>
          <w:numId w:val="4"/>
        </w:numPr>
        <w:spacing w:after="80"/>
      </w:pPr>
      <w:r>
        <w:t xml:space="preserve">Select </w:t>
      </w:r>
      <w:r>
        <w:rPr>
          <w:b/>
          <w:bCs/>
        </w:rPr>
        <w:t>Enterprise applications</w:t>
      </w:r>
      <w:r>
        <w:t xml:space="preserve"> then </w:t>
      </w:r>
      <w:proofErr w:type="gramStart"/>
      <w:r>
        <w:rPr>
          <w:b/>
          <w:bCs/>
        </w:rPr>
        <w:t>New</w:t>
      </w:r>
      <w:proofErr w:type="gramEnd"/>
      <w:r>
        <w:rPr>
          <w:b/>
          <w:bCs/>
        </w:rPr>
        <w:t xml:space="preserve"> application</w:t>
      </w:r>
      <w:r>
        <w:t>.</w:t>
      </w:r>
    </w:p>
    <w:p w14:paraId="16974065" w14:textId="77777777" w:rsidR="004A2FE5" w:rsidRDefault="00000000">
      <w:pPr>
        <w:pStyle w:val="ListParagraph"/>
        <w:numPr>
          <w:ilvl w:val="0"/>
          <w:numId w:val="4"/>
        </w:numPr>
        <w:spacing w:after="80"/>
      </w:pPr>
      <w:r>
        <w:t xml:space="preserve">In </w:t>
      </w:r>
      <w:r>
        <w:rPr>
          <w:b/>
          <w:bCs/>
        </w:rPr>
        <w:t>Search applications</w:t>
      </w:r>
      <w:r>
        <w:t xml:space="preserve">, type </w:t>
      </w:r>
      <w:r>
        <w:rPr>
          <w:rFonts w:ascii="Consolas" w:eastAsia="Consolas" w:hAnsi="Consolas" w:cs="Consolas"/>
          <w:color w:val="1F3864"/>
          <w:sz w:val="19"/>
          <w:szCs w:val="19"/>
          <w:shd w:val="clear" w:color="auto" w:fill="EDEDED"/>
        </w:rPr>
        <w:t>Oracle Cloud Infrastructure Console</w:t>
      </w:r>
      <w:r>
        <w:t>.</w:t>
      </w:r>
    </w:p>
    <w:p w14:paraId="438E0EF9" w14:textId="77777777" w:rsidR="004A2FE5" w:rsidRDefault="00000000">
      <w:pPr>
        <w:pStyle w:val="ListParagraph"/>
        <w:numPr>
          <w:ilvl w:val="0"/>
          <w:numId w:val="4"/>
        </w:numPr>
        <w:spacing w:after="80"/>
      </w:pPr>
      <w:r>
        <w:t xml:space="preserve">Select the </w:t>
      </w:r>
      <w:r>
        <w:rPr>
          <w:b/>
          <w:bCs/>
        </w:rPr>
        <w:t>Oracle Cloud Infrastructure Console by Oracle Corporation</w:t>
      </w:r>
      <w:r>
        <w:t xml:space="preserve"> tile.</w:t>
      </w:r>
    </w:p>
    <w:p w14:paraId="3BE14DB5" w14:textId="77777777" w:rsidR="004A2FE5" w:rsidRDefault="00000000">
      <w:pPr>
        <w:pStyle w:val="ListParagraph"/>
        <w:numPr>
          <w:ilvl w:val="0"/>
          <w:numId w:val="4"/>
        </w:numPr>
        <w:spacing w:after="80"/>
      </w:pPr>
      <w:r>
        <w:t xml:space="preserve">Enter a name for the app, for example, </w:t>
      </w:r>
      <w:r>
        <w:rPr>
          <w:rFonts w:ascii="Consolas" w:eastAsia="Consolas" w:hAnsi="Consolas" w:cs="Consolas"/>
          <w:color w:val="1F3864"/>
          <w:sz w:val="19"/>
          <w:szCs w:val="19"/>
          <w:shd w:val="clear" w:color="auto" w:fill="EDEDED"/>
        </w:rPr>
        <w:t>Oracle IAM</w:t>
      </w:r>
      <w:r>
        <w:t xml:space="preserve">, and select </w:t>
      </w:r>
      <w:r>
        <w:rPr>
          <w:b/>
          <w:bCs/>
        </w:rPr>
        <w:t>Create</w:t>
      </w:r>
      <w:r>
        <w:t>.</w:t>
      </w:r>
    </w:p>
    <w:p w14:paraId="4D6EFE22" w14:textId="77777777" w:rsidR="004A2FE5" w:rsidRDefault="00000000">
      <w:pPr>
        <w:spacing w:after="120"/>
      </w:pPr>
      <w:r>
        <w:t>The enterprise app is created in Entra ID.</w:t>
      </w:r>
    </w:p>
    <w:p w14:paraId="36182EFA" w14:textId="77777777" w:rsidR="004A2FE5" w:rsidRDefault="00000000">
      <w:pPr>
        <w:pStyle w:val="Heading2"/>
      </w:pPr>
      <w:bookmarkStart w:id="13" w:name="_Toc_h9"/>
      <w:r>
        <w:t>2.5 Task 3: Set Up Single Sign-On for the Entra ID Enterprise App</w:t>
      </w:r>
      <w:bookmarkEnd w:id="13"/>
    </w:p>
    <w:p w14:paraId="58CEF161" w14:textId="77777777" w:rsidR="004A2FE5" w:rsidRDefault="00000000">
      <w:pPr>
        <w:spacing w:after="120"/>
      </w:pPr>
      <w:r>
        <w:t>Set up SSO for the Entra ID SAML application, and download the Entra ID SAML metadata. In this section, you use the OCI IAM SP metadata file you saved in section 2.3.</w:t>
      </w:r>
    </w:p>
    <w:p w14:paraId="160EF7CC" w14:textId="77777777" w:rsidR="004A2FE5" w:rsidRDefault="00000000">
      <w:pPr>
        <w:pStyle w:val="ListParagraph"/>
        <w:numPr>
          <w:ilvl w:val="0"/>
          <w:numId w:val="5"/>
        </w:numPr>
        <w:spacing w:after="80"/>
      </w:pPr>
      <w:r>
        <w:t xml:space="preserve">In the Getting Started page, select </w:t>
      </w:r>
      <w:r>
        <w:rPr>
          <w:b/>
          <w:bCs/>
        </w:rPr>
        <w:t>Get started</w:t>
      </w:r>
      <w:r>
        <w:t xml:space="preserve"> under </w:t>
      </w:r>
      <w:r>
        <w:rPr>
          <w:b/>
          <w:bCs/>
        </w:rPr>
        <w:t>Set up single sign on</w:t>
      </w:r>
      <w:r>
        <w:t>.</w:t>
      </w:r>
    </w:p>
    <w:p w14:paraId="5745139E" w14:textId="77777777" w:rsidR="004A2FE5" w:rsidRDefault="00000000">
      <w:pPr>
        <w:pStyle w:val="ListParagraph"/>
        <w:numPr>
          <w:ilvl w:val="0"/>
          <w:numId w:val="5"/>
        </w:numPr>
        <w:spacing w:after="80"/>
      </w:pPr>
      <w:r>
        <w:lastRenderedPageBreak/>
        <w:t xml:space="preserve">Select </w:t>
      </w:r>
      <w:r>
        <w:rPr>
          <w:b/>
          <w:bCs/>
        </w:rPr>
        <w:t>SAML</w:t>
      </w:r>
      <w:r>
        <w:t xml:space="preserve">, then select </w:t>
      </w:r>
      <w:r>
        <w:rPr>
          <w:b/>
          <w:bCs/>
        </w:rPr>
        <w:t>Upload metadata file</w:t>
      </w:r>
      <w:r>
        <w:t xml:space="preserve"> (button at the top of the page). Browse to the XML file containing the OCI identity domain metadata, </w:t>
      </w:r>
      <w:r>
        <w:rPr>
          <w:rFonts w:ascii="Consolas" w:eastAsia="Consolas" w:hAnsi="Consolas" w:cs="Consolas"/>
          <w:color w:val="1F3864"/>
          <w:sz w:val="19"/>
          <w:szCs w:val="19"/>
          <w:shd w:val="clear" w:color="auto" w:fill="EDEDED"/>
        </w:rPr>
        <w:t>OCIMetadata.xml</w:t>
      </w:r>
      <w:r>
        <w:t>.</w:t>
      </w:r>
    </w:p>
    <w:p w14:paraId="100E6B52" w14:textId="77777777" w:rsidR="004A2FE5" w:rsidRDefault="00000000">
      <w:pPr>
        <w:pStyle w:val="ListParagraph"/>
        <w:keepNext/>
        <w:numPr>
          <w:ilvl w:val="0"/>
          <w:numId w:val="5"/>
        </w:numPr>
        <w:spacing w:after="80"/>
      </w:pPr>
      <w:r>
        <w:t>Provide the Sign on URL. For example: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3C550208"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1437D0E1" w14:textId="77777777" w:rsidR="004A2FE5" w:rsidRDefault="00000000">
            <w:r>
              <w:rPr>
                <w:rFonts w:ascii="Consolas" w:eastAsia="Consolas" w:hAnsi="Consolas" w:cs="Consolas"/>
                <w:color w:val="1F1F1F"/>
                <w:sz w:val="18"/>
                <w:szCs w:val="18"/>
              </w:rPr>
              <w:t>https://idcs-&lt;domain_ID&gt;.identity.oraclecloud.com/ui/v1/myconsole</w:t>
            </w:r>
          </w:p>
        </w:tc>
      </w:tr>
    </w:tbl>
    <w:p w14:paraId="243BD2E3" w14:textId="77777777" w:rsidR="004A2FE5" w:rsidRDefault="004A2FE5">
      <w:pPr>
        <w:spacing w:after="60"/>
      </w:pPr>
    </w:p>
    <w:p w14:paraId="26160A1C" w14:textId="77777777" w:rsidR="004A2FE5" w:rsidRDefault="00000000">
      <w:pPr>
        <w:pStyle w:val="ListParagraph"/>
        <w:numPr>
          <w:ilvl w:val="0"/>
          <w:numId w:val="5"/>
        </w:numPr>
        <w:spacing w:after="80"/>
      </w:pPr>
      <w:r>
        <w:t xml:space="preserve">Select </w:t>
      </w:r>
      <w:r>
        <w:rPr>
          <w:b/>
          <w:bCs/>
        </w:rPr>
        <w:t>Save</w:t>
      </w:r>
      <w:r>
        <w:t>.</w:t>
      </w:r>
    </w:p>
    <w:p w14:paraId="368E9E21" w14:textId="77777777" w:rsidR="004A2FE5" w:rsidRDefault="00000000">
      <w:pPr>
        <w:pStyle w:val="ListParagraph"/>
        <w:numPr>
          <w:ilvl w:val="0"/>
          <w:numId w:val="5"/>
        </w:numPr>
        <w:spacing w:after="80"/>
      </w:pPr>
      <w:r>
        <w:t>Close the Upload metadata file page from the X in the upper right. If you are asked whether you want to test the application now, choose not to because you will test the application later in this tutorial.</w:t>
      </w:r>
    </w:p>
    <w:p w14:paraId="1855162E" w14:textId="77777777" w:rsidR="004A2FE5" w:rsidRDefault="00000000">
      <w:pPr>
        <w:pStyle w:val="ListParagraph"/>
        <w:numPr>
          <w:ilvl w:val="0"/>
          <w:numId w:val="5"/>
        </w:numPr>
        <w:spacing w:after="80"/>
      </w:pPr>
      <w:r>
        <w:t xml:space="preserve">In the Set up Single Sign-On with SAML page, scroll down and in SAML Signing Certificate, select </w:t>
      </w:r>
      <w:r>
        <w:rPr>
          <w:b/>
          <w:bCs/>
        </w:rPr>
        <w:t>Download</w:t>
      </w:r>
      <w:r>
        <w:t xml:space="preserve"> next to </w:t>
      </w:r>
      <w:r>
        <w:rPr>
          <w:b/>
          <w:bCs/>
        </w:rPr>
        <w:t>Federation Metadata XML</w:t>
      </w:r>
      <w:r>
        <w:t>.</w:t>
      </w:r>
    </w:p>
    <w:p w14:paraId="1340B369" w14:textId="77777777" w:rsidR="004A2FE5" w:rsidRDefault="00000000">
      <w:pPr>
        <w:pStyle w:val="ListParagraph"/>
        <w:numPr>
          <w:ilvl w:val="0"/>
          <w:numId w:val="5"/>
        </w:numPr>
        <w:spacing w:after="80"/>
      </w:pPr>
      <w:r>
        <w:t xml:space="preserve">When prompted, choose </w:t>
      </w:r>
      <w:r>
        <w:rPr>
          <w:b/>
          <w:bCs/>
        </w:rPr>
        <w:t>Save File</w:t>
      </w:r>
      <w:r>
        <w:t xml:space="preserve">. The metadata is automatically saved with the default filename </w:t>
      </w:r>
      <w:r>
        <w:rPr>
          <w:rFonts w:ascii="Consolas" w:eastAsia="Consolas" w:hAnsi="Consolas" w:cs="Consolas"/>
          <w:color w:val="1F3864"/>
          <w:sz w:val="19"/>
          <w:szCs w:val="19"/>
          <w:shd w:val="clear" w:color="auto" w:fill="EDEDED"/>
        </w:rPr>
        <w:t>&lt;your_enterprise_app_name&gt;.xml</w:t>
      </w:r>
      <w:r>
        <w:t xml:space="preserve">, for example </w:t>
      </w:r>
      <w:r>
        <w:rPr>
          <w:rFonts w:ascii="Consolas" w:eastAsia="Consolas" w:hAnsi="Consolas" w:cs="Consolas"/>
          <w:color w:val="1F3864"/>
          <w:sz w:val="19"/>
          <w:szCs w:val="19"/>
          <w:shd w:val="clear" w:color="auto" w:fill="EDEDED"/>
        </w:rPr>
        <w:t>OracleIAM.xml</w:t>
      </w:r>
      <w:r>
        <w:t>.</w:t>
      </w:r>
    </w:p>
    <w:p w14:paraId="342F8EAC" w14:textId="77777777" w:rsidR="004A2FE5" w:rsidRDefault="00000000">
      <w:pPr>
        <w:keepNext/>
        <w:keepLines/>
        <w:spacing w:before="160" w:after="60" w:line="240" w:lineRule="auto"/>
        <w:jc w:val="center"/>
      </w:pPr>
      <w:r>
        <w:rPr>
          <w:noProof/>
        </w:rPr>
        <w:drawing>
          <wp:inline distT="0" distB="0" distL="0" distR="0" wp14:anchorId="31A3AC87" wp14:editId="6F1E978C">
            <wp:extent cx="4752975" cy="2695575"/>
            <wp:effectExtent l="0" t="0" r="0" b="0"/>
            <wp:docPr id="640937616" name="fig6" descr="The Entra ID SAML-based SSO page" title="The Entra ID SAML-based SSO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4752975" cy="2695575"/>
                    </a:xfrm>
                    <a:prstGeom prst="rect">
                      <a:avLst/>
                    </a:prstGeom>
                  </pic:spPr>
                </pic:pic>
              </a:graphicData>
            </a:graphic>
          </wp:inline>
        </w:drawing>
      </w:r>
    </w:p>
    <w:p w14:paraId="1F8139EC" w14:textId="77777777" w:rsidR="004A2FE5" w:rsidRDefault="00000000">
      <w:pPr>
        <w:spacing w:after="220"/>
        <w:jc w:val="center"/>
      </w:pPr>
      <w:bookmarkStart w:id="14" w:name="_Fig6"/>
      <w:r>
        <w:rPr>
          <w:b/>
          <w:bCs/>
          <w:color w:val="1F3864"/>
          <w:sz w:val="18"/>
          <w:szCs w:val="18"/>
        </w:rPr>
        <w:t xml:space="preserve">Figure 6: </w:t>
      </w:r>
      <w:r>
        <w:rPr>
          <w:i/>
          <w:iCs/>
          <w:color w:val="595959"/>
          <w:sz w:val="18"/>
          <w:szCs w:val="18"/>
        </w:rPr>
        <w:t>The Entra ID SAML-based SSO page</w:t>
      </w:r>
      <w:bookmarkEnd w:id="14"/>
    </w:p>
    <w:p w14:paraId="3B97D99E" w14:textId="77777777" w:rsidR="004A2FE5" w:rsidRDefault="00000000">
      <w:pPr>
        <w:pStyle w:val="Heading2"/>
      </w:pPr>
      <w:bookmarkStart w:id="15" w:name="_Toc_h10"/>
      <w:r>
        <w:t>2.6 Task 4: Edit Attributes and Claims</w:t>
      </w:r>
      <w:bookmarkEnd w:id="15"/>
    </w:p>
    <w:p w14:paraId="4B8455CB" w14:textId="77777777" w:rsidR="004A2FE5" w:rsidRDefault="00000000">
      <w:pPr>
        <w:spacing w:after="120"/>
      </w:pPr>
      <w:r>
        <w:t xml:space="preserve">Edit the Attributes and Claims in your new Entra ID SAML app so that the user email address is used as the </w:t>
      </w:r>
      <w:proofErr w:type="gramStart"/>
      <w:r>
        <w:t>user</w:t>
      </w:r>
      <w:proofErr w:type="gramEnd"/>
      <w:r>
        <w:t xml:space="preserve"> name.</w:t>
      </w:r>
    </w:p>
    <w:p w14:paraId="2EDC2CF5" w14:textId="77777777" w:rsidR="004A2FE5" w:rsidRDefault="00000000">
      <w:pPr>
        <w:pStyle w:val="ListParagraph"/>
        <w:numPr>
          <w:ilvl w:val="0"/>
          <w:numId w:val="6"/>
        </w:numPr>
        <w:spacing w:after="80"/>
      </w:pPr>
      <w:r>
        <w:t xml:space="preserve">In the enterprise application, from the menu on the left, select </w:t>
      </w:r>
      <w:r>
        <w:rPr>
          <w:b/>
          <w:bCs/>
        </w:rPr>
        <w:t>Single sign-on</w:t>
      </w:r>
      <w:r>
        <w:t>.</w:t>
      </w:r>
    </w:p>
    <w:p w14:paraId="4FB56F2C" w14:textId="77777777" w:rsidR="004A2FE5" w:rsidRDefault="00000000">
      <w:pPr>
        <w:pStyle w:val="ListParagraph"/>
        <w:numPr>
          <w:ilvl w:val="0"/>
          <w:numId w:val="6"/>
        </w:numPr>
        <w:spacing w:after="80"/>
      </w:pPr>
      <w:r>
        <w:t xml:space="preserve">In Attributes and Claims, select </w:t>
      </w:r>
      <w:r>
        <w:rPr>
          <w:b/>
          <w:bCs/>
        </w:rPr>
        <w:t>Edit</w:t>
      </w:r>
      <w:r>
        <w:t>.</w:t>
      </w:r>
    </w:p>
    <w:p w14:paraId="7E76BF5A" w14:textId="77777777" w:rsidR="004A2FE5" w:rsidRDefault="00000000">
      <w:pPr>
        <w:pStyle w:val="ListParagraph"/>
        <w:keepNext/>
        <w:numPr>
          <w:ilvl w:val="0"/>
          <w:numId w:val="6"/>
        </w:numPr>
        <w:spacing w:after="80"/>
      </w:pPr>
      <w:r>
        <w:t>Select the required claim:</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56BDAB99"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C97CDC4" w14:textId="77777777" w:rsidR="004A2FE5" w:rsidRDefault="00000000">
            <w:r>
              <w:rPr>
                <w:rFonts w:ascii="Consolas" w:eastAsia="Consolas" w:hAnsi="Consolas" w:cs="Consolas"/>
                <w:color w:val="1F1F1F"/>
                <w:sz w:val="18"/>
                <w:szCs w:val="18"/>
              </w:rPr>
              <w:t xml:space="preserve">Unique User Identifier (Name ID) = </w:t>
            </w:r>
            <w:proofErr w:type="gramStart"/>
            <w:r>
              <w:rPr>
                <w:rFonts w:ascii="Consolas" w:eastAsia="Consolas" w:hAnsi="Consolas" w:cs="Consolas"/>
                <w:color w:val="1F1F1F"/>
                <w:sz w:val="18"/>
                <w:szCs w:val="18"/>
              </w:rPr>
              <w:t>user.mail</w:t>
            </w:r>
            <w:proofErr w:type="gramEnd"/>
            <w:r>
              <w:rPr>
                <w:rFonts w:ascii="Consolas" w:eastAsia="Consolas" w:hAnsi="Consolas" w:cs="Consolas"/>
                <w:color w:val="1F1F1F"/>
                <w:sz w:val="18"/>
                <w:szCs w:val="18"/>
              </w:rPr>
              <w:t xml:space="preserve"> [nameid-</w:t>
            </w:r>
            <w:proofErr w:type="gramStart"/>
            <w:r>
              <w:rPr>
                <w:rFonts w:ascii="Consolas" w:eastAsia="Consolas" w:hAnsi="Consolas" w:cs="Consolas"/>
                <w:color w:val="1F1F1F"/>
                <w:sz w:val="18"/>
                <w:szCs w:val="18"/>
              </w:rPr>
              <w:t>format:emailAddress</w:t>
            </w:r>
            <w:proofErr w:type="gramEnd"/>
            <w:r>
              <w:rPr>
                <w:rFonts w:ascii="Consolas" w:eastAsia="Consolas" w:hAnsi="Consolas" w:cs="Consolas"/>
                <w:color w:val="1F1F1F"/>
                <w:sz w:val="18"/>
                <w:szCs w:val="18"/>
              </w:rPr>
              <w:t>]</w:t>
            </w:r>
          </w:p>
        </w:tc>
      </w:tr>
    </w:tbl>
    <w:p w14:paraId="456CECCA" w14:textId="77777777" w:rsidR="004A2FE5" w:rsidRDefault="004A2FE5">
      <w:pPr>
        <w:spacing w:after="60"/>
      </w:pPr>
    </w:p>
    <w:p w14:paraId="7EC4E3E9" w14:textId="77777777" w:rsidR="004A2FE5" w:rsidRDefault="00000000">
      <w:pPr>
        <w:pStyle w:val="ListParagraph"/>
        <w:numPr>
          <w:ilvl w:val="0"/>
          <w:numId w:val="6"/>
        </w:numPr>
        <w:spacing w:after="80"/>
      </w:pPr>
      <w:r>
        <w:lastRenderedPageBreak/>
        <w:t xml:space="preserve">In the Manage claim page, change the Source attribute from </w:t>
      </w:r>
      <w:proofErr w:type="gramStart"/>
      <w:r>
        <w:rPr>
          <w:rFonts w:ascii="Consolas" w:eastAsia="Consolas" w:hAnsi="Consolas" w:cs="Consolas"/>
          <w:color w:val="1F3864"/>
          <w:sz w:val="19"/>
          <w:szCs w:val="19"/>
          <w:shd w:val="clear" w:color="auto" w:fill="EDEDED"/>
        </w:rPr>
        <w:t>user.userprincipalname</w:t>
      </w:r>
      <w:proofErr w:type="gramEnd"/>
      <w:r>
        <w:t xml:space="preserve"> to </w:t>
      </w:r>
      <w:proofErr w:type="gramStart"/>
      <w:r>
        <w:rPr>
          <w:rFonts w:ascii="Consolas" w:eastAsia="Consolas" w:hAnsi="Consolas" w:cs="Consolas"/>
          <w:color w:val="1F3864"/>
          <w:sz w:val="19"/>
          <w:szCs w:val="19"/>
          <w:shd w:val="clear" w:color="auto" w:fill="EDEDED"/>
        </w:rPr>
        <w:t>user.mail</w:t>
      </w:r>
      <w:proofErr w:type="gramEnd"/>
      <w:r>
        <w:t>.</w:t>
      </w:r>
    </w:p>
    <w:p w14:paraId="62685C60" w14:textId="77777777" w:rsidR="004A2FE5" w:rsidRDefault="00000000">
      <w:pPr>
        <w:keepNext/>
        <w:keepLines/>
        <w:spacing w:before="160" w:after="60" w:line="240" w:lineRule="auto"/>
        <w:jc w:val="center"/>
      </w:pPr>
      <w:r>
        <w:rPr>
          <w:noProof/>
        </w:rPr>
        <w:drawing>
          <wp:inline distT="0" distB="0" distL="0" distR="0" wp14:anchorId="03A8D444" wp14:editId="7EE3F8A9">
            <wp:extent cx="4752975" cy="2095500"/>
            <wp:effectExtent l="0" t="0" r="0" b="0"/>
            <wp:docPr id="373909870" name="fig7" descr="Entra ID attributes and claims" title="Entra ID attributes and clai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0"/>
                    <a:srcRect/>
                    <a:stretch>
                      <a:fillRect/>
                    </a:stretch>
                  </pic:blipFill>
                  <pic:spPr bwMode="auto">
                    <a:xfrm>
                      <a:off x="0" y="0"/>
                      <a:ext cx="4752975" cy="2095500"/>
                    </a:xfrm>
                    <a:prstGeom prst="rect">
                      <a:avLst/>
                    </a:prstGeom>
                  </pic:spPr>
                </pic:pic>
              </a:graphicData>
            </a:graphic>
          </wp:inline>
        </w:drawing>
      </w:r>
    </w:p>
    <w:p w14:paraId="58ACBD18" w14:textId="77777777" w:rsidR="004A2FE5" w:rsidRDefault="00000000">
      <w:pPr>
        <w:spacing w:after="220"/>
        <w:jc w:val="center"/>
      </w:pPr>
      <w:bookmarkStart w:id="16" w:name="_Fig7"/>
      <w:r>
        <w:rPr>
          <w:b/>
          <w:bCs/>
          <w:color w:val="1F3864"/>
          <w:sz w:val="18"/>
          <w:szCs w:val="18"/>
        </w:rPr>
        <w:t xml:space="preserve">Figure 7: </w:t>
      </w:r>
      <w:r>
        <w:rPr>
          <w:i/>
          <w:iCs/>
          <w:color w:val="595959"/>
          <w:sz w:val="18"/>
          <w:szCs w:val="18"/>
        </w:rPr>
        <w:t>Entra ID attributes and claims</w:t>
      </w:r>
      <w:bookmarkEnd w:id="16"/>
    </w:p>
    <w:p w14:paraId="75DF22F9" w14:textId="77777777" w:rsidR="004A2FE5" w:rsidRDefault="00000000">
      <w:pPr>
        <w:pStyle w:val="ListParagraph"/>
        <w:numPr>
          <w:ilvl w:val="0"/>
          <w:numId w:val="6"/>
        </w:numPr>
        <w:spacing w:after="80"/>
      </w:pPr>
      <w:r>
        <w:t xml:space="preserve">Select </w:t>
      </w:r>
      <w:r>
        <w:rPr>
          <w:b/>
          <w:bCs/>
        </w:rPr>
        <w:t>Save</w:t>
      </w:r>
      <w:r>
        <w:t>.</w:t>
      </w:r>
    </w:p>
    <w:p w14:paraId="0C4DA1D2" w14:textId="77777777" w:rsidR="004A2FE5" w:rsidRDefault="00000000">
      <w:pPr>
        <w:pStyle w:val="Heading3"/>
      </w:pPr>
      <w:bookmarkStart w:id="17" w:name="_Toc_h11"/>
      <w:r>
        <w:t>2.6.1 Additional Entra ID Configurations</w:t>
      </w:r>
      <w:bookmarkEnd w:id="17"/>
    </w:p>
    <w:p w14:paraId="1945B668" w14:textId="29550E8B" w:rsidR="004A2FE5" w:rsidRDefault="00000000">
      <w:pPr>
        <w:keepNext/>
        <w:spacing w:after="120"/>
      </w:pPr>
      <w:r>
        <w:t>In Entra ID, you can filter groups based on the group name, or AM</w:t>
      </w:r>
      <w:r w:rsidR="00575202">
        <w:t xml:space="preserve"> </w:t>
      </w:r>
      <w:r>
        <w:t>Account</w:t>
      </w:r>
      <w:r w:rsidR="00575202">
        <w:t xml:space="preserve"> </w:t>
      </w:r>
      <w:r>
        <w:t>Name, attribute. For example, suppose only the Administrators group needs to be sent over using SAML:</w:t>
      </w:r>
    </w:p>
    <w:p w14:paraId="22736157" w14:textId="77777777" w:rsidR="004A2FE5" w:rsidRDefault="00000000">
      <w:pPr>
        <w:pStyle w:val="ListParagraph"/>
        <w:numPr>
          <w:ilvl w:val="0"/>
          <w:numId w:val="7"/>
        </w:numPr>
        <w:spacing w:after="80"/>
      </w:pPr>
      <w:r>
        <w:t>Select the group claim.</w:t>
      </w:r>
    </w:p>
    <w:p w14:paraId="3F6A0ADE" w14:textId="77777777" w:rsidR="004A2FE5" w:rsidRDefault="00000000">
      <w:pPr>
        <w:pStyle w:val="ListParagraph"/>
        <w:numPr>
          <w:ilvl w:val="0"/>
          <w:numId w:val="7"/>
        </w:numPr>
        <w:spacing w:after="80"/>
      </w:pPr>
      <w:r>
        <w:t xml:space="preserve">In Group Claims, expand </w:t>
      </w:r>
      <w:r>
        <w:rPr>
          <w:b/>
          <w:bCs/>
        </w:rPr>
        <w:t>Advanced options</w:t>
      </w:r>
      <w:r>
        <w:t>.</w:t>
      </w:r>
    </w:p>
    <w:p w14:paraId="622FAC54" w14:textId="77777777" w:rsidR="004A2FE5" w:rsidRDefault="00000000">
      <w:pPr>
        <w:pStyle w:val="ListParagraph"/>
        <w:keepNext/>
        <w:numPr>
          <w:ilvl w:val="0"/>
          <w:numId w:val="7"/>
        </w:numPr>
        <w:spacing w:after="80"/>
      </w:pPr>
      <w:r>
        <w:t xml:space="preserve">Select </w:t>
      </w:r>
      <w:r>
        <w:rPr>
          <w:b/>
          <w:bCs/>
        </w:rPr>
        <w:t>Filter Groups</w:t>
      </w:r>
      <w: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440"/>
      </w:tblGrid>
      <w:tr w:rsidR="004A2FE5" w14:paraId="1B545F80" w14:textId="77777777">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9F30FDF" w14:textId="77777777" w:rsidR="004A2FE5" w:rsidRDefault="00000000">
            <w:r>
              <w:rPr>
                <w:b/>
                <w:bCs/>
                <w:color w:val="FFFFFF"/>
                <w:sz w:val="20"/>
                <w:szCs w:val="20"/>
              </w:rPr>
              <w:t>Field</w:t>
            </w:r>
          </w:p>
        </w:tc>
        <w:tc>
          <w:tcPr>
            <w:tcW w:w="54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CB4B36E" w14:textId="77777777" w:rsidR="004A2FE5" w:rsidRDefault="00000000">
            <w:r>
              <w:rPr>
                <w:b/>
                <w:bCs/>
                <w:color w:val="FFFFFF"/>
                <w:sz w:val="20"/>
                <w:szCs w:val="20"/>
              </w:rPr>
              <w:t>Value</w:t>
            </w:r>
          </w:p>
        </w:tc>
      </w:tr>
      <w:tr w:rsidR="004A2FE5" w14:paraId="57057AE7"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EE0717E" w14:textId="77777777" w:rsidR="004A2FE5" w:rsidRDefault="00000000">
            <w:r>
              <w:rPr>
                <w:b/>
                <w:bCs/>
                <w:sz w:val="20"/>
                <w:szCs w:val="20"/>
              </w:rPr>
              <w:t>Attribute to match</w:t>
            </w:r>
          </w:p>
        </w:tc>
        <w:tc>
          <w:tcPr>
            <w:tcW w:w="5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36EA6E5" w14:textId="77777777" w:rsidR="004A2FE5" w:rsidRDefault="00000000">
            <w:r>
              <w:rPr>
                <w:sz w:val="20"/>
                <w:szCs w:val="20"/>
              </w:rPr>
              <w:t>Display Name</w:t>
            </w:r>
          </w:p>
        </w:tc>
      </w:tr>
      <w:tr w:rsidR="004A2FE5" w14:paraId="43E2ADD3"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848D659" w14:textId="77777777" w:rsidR="004A2FE5" w:rsidRDefault="00000000">
            <w:r>
              <w:rPr>
                <w:b/>
                <w:bCs/>
                <w:sz w:val="20"/>
                <w:szCs w:val="20"/>
              </w:rPr>
              <w:t>Match with</w:t>
            </w:r>
          </w:p>
        </w:tc>
        <w:tc>
          <w:tcPr>
            <w:tcW w:w="54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D53D36B" w14:textId="77777777" w:rsidR="004A2FE5" w:rsidRDefault="00000000">
            <w:r>
              <w:rPr>
                <w:sz w:val="20"/>
                <w:szCs w:val="20"/>
              </w:rPr>
              <w:t>contains</w:t>
            </w:r>
          </w:p>
        </w:tc>
      </w:tr>
      <w:tr w:rsidR="004A2FE5" w14:paraId="522787C7"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A335E87" w14:textId="77777777" w:rsidR="004A2FE5" w:rsidRDefault="00000000">
            <w:r>
              <w:rPr>
                <w:b/>
                <w:bCs/>
                <w:sz w:val="20"/>
                <w:szCs w:val="20"/>
              </w:rPr>
              <w:t>String</w:t>
            </w:r>
          </w:p>
        </w:tc>
        <w:tc>
          <w:tcPr>
            <w:tcW w:w="5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FBE49F1" w14:textId="77777777" w:rsidR="004A2FE5" w:rsidRDefault="00000000">
            <w:r>
              <w:rPr>
                <w:sz w:val="20"/>
                <w:szCs w:val="20"/>
              </w:rPr>
              <w:t xml:space="preserve">Name of the group, for example </w:t>
            </w:r>
            <w:r>
              <w:rPr>
                <w:rFonts w:ascii="Consolas" w:eastAsia="Consolas" w:hAnsi="Consolas" w:cs="Consolas"/>
                <w:color w:val="1F3864"/>
                <w:sz w:val="20"/>
                <w:szCs w:val="20"/>
                <w:shd w:val="clear" w:color="auto" w:fill="EDEDED"/>
              </w:rPr>
              <w:t>Administrators</w:t>
            </w:r>
          </w:p>
        </w:tc>
      </w:tr>
    </w:tbl>
    <w:p w14:paraId="5190C657" w14:textId="77777777" w:rsidR="004A2FE5" w:rsidRDefault="004A2FE5">
      <w:pPr>
        <w:spacing w:after="80"/>
      </w:pPr>
    </w:p>
    <w:p w14:paraId="3A15EAC5" w14:textId="77777777" w:rsidR="004A2FE5" w:rsidRDefault="00000000">
      <w:pPr>
        <w:keepNext/>
        <w:keepLines/>
        <w:spacing w:before="160" w:after="60" w:line="240" w:lineRule="auto"/>
        <w:jc w:val="center"/>
      </w:pPr>
      <w:r>
        <w:rPr>
          <w:noProof/>
        </w:rPr>
        <w:lastRenderedPageBreak/>
        <w:drawing>
          <wp:inline distT="0" distB="0" distL="0" distR="0" wp14:anchorId="0AC761EF" wp14:editId="1E04CF17">
            <wp:extent cx="4752975" cy="2466975"/>
            <wp:effectExtent l="0" t="0" r="0" b="0"/>
            <wp:docPr id="1135624209" name="fig8" descr="Filter groups in the Entra ID group claim" title="Filter groups in the Entra ID group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752975" cy="2466975"/>
                    </a:xfrm>
                    <a:prstGeom prst="rect">
                      <a:avLst/>
                    </a:prstGeom>
                  </pic:spPr>
                </pic:pic>
              </a:graphicData>
            </a:graphic>
          </wp:inline>
        </w:drawing>
      </w:r>
    </w:p>
    <w:p w14:paraId="75DC685F" w14:textId="77777777" w:rsidR="004A2FE5" w:rsidRDefault="00000000">
      <w:pPr>
        <w:spacing w:after="220"/>
        <w:jc w:val="center"/>
      </w:pPr>
      <w:bookmarkStart w:id="18" w:name="_Fig8"/>
      <w:r>
        <w:rPr>
          <w:b/>
          <w:bCs/>
          <w:color w:val="1F3864"/>
          <w:sz w:val="18"/>
          <w:szCs w:val="18"/>
        </w:rPr>
        <w:t xml:space="preserve">Figure 8: </w:t>
      </w:r>
      <w:r>
        <w:rPr>
          <w:i/>
          <w:iCs/>
          <w:color w:val="595959"/>
          <w:sz w:val="18"/>
          <w:szCs w:val="18"/>
        </w:rPr>
        <w:t>Filter groups in the Entra ID group claim</w:t>
      </w:r>
      <w:bookmarkEnd w:id="18"/>
    </w:p>
    <w:p w14:paraId="239CF86E" w14:textId="77777777" w:rsidR="004A2FE5" w:rsidRDefault="00000000">
      <w:pPr>
        <w:spacing w:after="120"/>
      </w:pPr>
      <w:r>
        <w:t>Using this option, even if the user in the administrator group is part of other groups, Entra ID only sends the Administrators group in SAML.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7C2553CF"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57F3476F" w14:textId="77777777" w:rsidR="004A2FE5" w:rsidRDefault="00000000">
            <w:pPr>
              <w:spacing w:after="40"/>
            </w:pPr>
            <w:r>
              <w:rPr>
                <w:b/>
                <w:bCs/>
                <w:color w:val="2E75B6"/>
                <w:sz w:val="18"/>
                <w:szCs w:val="18"/>
              </w:rPr>
              <w:t>NOTE</w:t>
            </w:r>
          </w:p>
          <w:p w14:paraId="2B08655C" w14:textId="77777777" w:rsidR="004A2FE5" w:rsidRDefault="00000000">
            <w:pPr>
              <w:spacing w:after="40"/>
            </w:pPr>
            <w:r>
              <w:rPr>
                <w:sz w:val="20"/>
                <w:szCs w:val="20"/>
              </w:rPr>
              <w:t>This helps organisations to send only the required groups to OCI IAM from Entra ID.</w:t>
            </w:r>
          </w:p>
        </w:tc>
      </w:tr>
    </w:tbl>
    <w:p w14:paraId="3F0D20CA" w14:textId="77777777" w:rsidR="004A2FE5" w:rsidRDefault="004A2FE5">
      <w:pPr>
        <w:spacing w:after="60"/>
      </w:pPr>
    </w:p>
    <w:p w14:paraId="75AFB122" w14:textId="77777777" w:rsidR="004A2FE5" w:rsidRDefault="00000000">
      <w:pPr>
        <w:pStyle w:val="Heading2"/>
      </w:pPr>
      <w:bookmarkStart w:id="19" w:name="_Toc_h12"/>
      <w:r>
        <w:t>2.7 Task 5: Add a Test User to the Entra ID Application</w:t>
      </w:r>
      <w:bookmarkEnd w:id="19"/>
    </w:p>
    <w:p w14:paraId="702B57B1" w14:textId="77777777" w:rsidR="004A2FE5" w:rsidRDefault="00000000">
      <w:pPr>
        <w:spacing w:after="120"/>
      </w:pPr>
      <w:r>
        <w:t>Create a test user for your Entra ID application. Later, this user can use their Entra ID credentials to sign in to the OCI Console.</w:t>
      </w:r>
    </w:p>
    <w:p w14:paraId="49D00255" w14:textId="2498E7D3" w:rsidR="004A2FE5" w:rsidRDefault="00000000">
      <w:pPr>
        <w:pStyle w:val="ListParagraph"/>
        <w:numPr>
          <w:ilvl w:val="0"/>
          <w:numId w:val="8"/>
        </w:numPr>
        <w:spacing w:after="80"/>
      </w:pPr>
      <w:r>
        <w:t xml:space="preserve">In the Microsoft Entra admin </w:t>
      </w:r>
      <w:r w:rsidR="00575202">
        <w:t>centre</w:t>
      </w:r>
      <w:r>
        <w:t xml:space="preserve">, select </w:t>
      </w:r>
      <w:r>
        <w:rPr>
          <w:b/>
          <w:bCs/>
        </w:rPr>
        <w:t>Identity</w:t>
      </w:r>
      <w:r>
        <w:t xml:space="preserve"> then </w:t>
      </w:r>
      <w:r>
        <w:rPr>
          <w:b/>
          <w:bCs/>
        </w:rPr>
        <w:t>Users</w:t>
      </w:r>
      <w:r>
        <w:t xml:space="preserve">, then </w:t>
      </w:r>
      <w:r>
        <w:rPr>
          <w:b/>
          <w:bCs/>
        </w:rPr>
        <w:t>All users</w:t>
      </w:r>
      <w:r>
        <w:t>.</w:t>
      </w:r>
    </w:p>
    <w:p w14:paraId="4BF65969" w14:textId="77777777" w:rsidR="004A2FE5" w:rsidRDefault="00000000">
      <w:pPr>
        <w:pStyle w:val="ListParagraph"/>
        <w:numPr>
          <w:ilvl w:val="0"/>
          <w:numId w:val="8"/>
        </w:numPr>
        <w:spacing w:after="80"/>
      </w:pPr>
      <w:r>
        <w:t xml:space="preserve">Select </w:t>
      </w:r>
      <w:r>
        <w:rPr>
          <w:b/>
          <w:bCs/>
        </w:rPr>
        <w:t>New user</w:t>
      </w:r>
      <w:r>
        <w:t xml:space="preserve"> then </w:t>
      </w:r>
      <w:r>
        <w:rPr>
          <w:b/>
          <w:bCs/>
        </w:rPr>
        <w:t>Create new user</w:t>
      </w:r>
      <w:r>
        <w:t>, and create a user and enter their email ID.</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6748E6B6"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4D0E584" w14:textId="77777777" w:rsidR="004A2FE5" w:rsidRDefault="00000000">
            <w:pPr>
              <w:spacing w:after="40"/>
            </w:pPr>
            <w:r>
              <w:rPr>
                <w:b/>
                <w:bCs/>
                <w:color w:val="2E75B6"/>
                <w:sz w:val="18"/>
                <w:szCs w:val="18"/>
              </w:rPr>
              <w:t>NOTE</w:t>
            </w:r>
          </w:p>
          <w:p w14:paraId="1D01C0A9" w14:textId="77777777" w:rsidR="004A2FE5" w:rsidRDefault="00000000">
            <w:pPr>
              <w:spacing w:after="40"/>
            </w:pPr>
            <w:r>
              <w:rPr>
                <w:sz w:val="20"/>
                <w:szCs w:val="20"/>
              </w:rPr>
              <w:t>Ensure that you use the details of a user present in OCI IAM with the same email id.</w:t>
            </w:r>
          </w:p>
        </w:tc>
      </w:tr>
    </w:tbl>
    <w:p w14:paraId="72C7D3B8" w14:textId="77777777" w:rsidR="004A2FE5" w:rsidRDefault="004A2FE5">
      <w:pPr>
        <w:spacing w:after="60"/>
      </w:pPr>
    </w:p>
    <w:p w14:paraId="7712207E" w14:textId="77777777" w:rsidR="004A2FE5" w:rsidRDefault="00000000">
      <w:pPr>
        <w:pStyle w:val="ListParagraph"/>
        <w:numPr>
          <w:ilvl w:val="0"/>
          <w:numId w:val="8"/>
        </w:numPr>
        <w:spacing w:after="80"/>
      </w:pPr>
      <w:r>
        <w:t xml:space="preserve">Return to the enterprise application menu. Under Getting Started, select </w:t>
      </w:r>
      <w:r>
        <w:rPr>
          <w:b/>
          <w:bCs/>
        </w:rPr>
        <w:t>Assign users and groups</w:t>
      </w:r>
      <w:r>
        <w:t xml:space="preserve">. Alternatively, select </w:t>
      </w:r>
      <w:r>
        <w:rPr>
          <w:b/>
          <w:bCs/>
        </w:rPr>
        <w:t>Users</w:t>
      </w:r>
      <w:r>
        <w:t xml:space="preserve"> from under Manage on the menu on the left.</w:t>
      </w:r>
    </w:p>
    <w:p w14:paraId="0D757C49" w14:textId="77777777" w:rsidR="004A2FE5" w:rsidRDefault="00000000">
      <w:pPr>
        <w:pStyle w:val="ListParagraph"/>
        <w:numPr>
          <w:ilvl w:val="0"/>
          <w:numId w:val="8"/>
        </w:numPr>
        <w:spacing w:after="80"/>
      </w:pPr>
      <w:r>
        <w:t xml:space="preserve">Select </w:t>
      </w:r>
      <w:r>
        <w:rPr>
          <w:b/>
          <w:bCs/>
        </w:rPr>
        <w:t>Add user/group</w:t>
      </w:r>
      <w:r>
        <w:t xml:space="preserve">, and on the next page under Users select </w:t>
      </w:r>
      <w:r>
        <w:rPr>
          <w:b/>
          <w:bCs/>
        </w:rPr>
        <w:t>None Selected</w:t>
      </w:r>
      <w:r>
        <w:t>.</w:t>
      </w:r>
    </w:p>
    <w:p w14:paraId="6F2DAF65" w14:textId="77777777" w:rsidR="004A2FE5" w:rsidRDefault="00000000">
      <w:pPr>
        <w:pStyle w:val="ListParagraph"/>
        <w:numPr>
          <w:ilvl w:val="0"/>
          <w:numId w:val="8"/>
        </w:numPr>
        <w:spacing w:after="80"/>
      </w:pPr>
      <w:r>
        <w:t xml:space="preserve">In the Users page, select the test user you created. As you select it, the user appears under </w:t>
      </w:r>
      <w:r>
        <w:rPr>
          <w:b/>
          <w:bCs/>
        </w:rPr>
        <w:t>Selected items</w:t>
      </w:r>
      <w:r>
        <w:t xml:space="preserve">. Select </w:t>
      </w:r>
      <w:r>
        <w:rPr>
          <w:b/>
          <w:bCs/>
        </w:rPr>
        <w:t>Select</w:t>
      </w:r>
      <w:r>
        <w:t>.</w:t>
      </w:r>
    </w:p>
    <w:p w14:paraId="46AE9C58" w14:textId="77777777" w:rsidR="004A2FE5" w:rsidRDefault="00000000">
      <w:pPr>
        <w:pStyle w:val="ListParagraph"/>
        <w:numPr>
          <w:ilvl w:val="0"/>
          <w:numId w:val="8"/>
        </w:numPr>
        <w:spacing w:after="80"/>
      </w:pPr>
      <w:r>
        <w:t xml:space="preserve">Back on the Add Assignment page, select </w:t>
      </w:r>
      <w:r>
        <w:rPr>
          <w:b/>
          <w:bCs/>
        </w:rPr>
        <w:t>Assign</w:t>
      </w:r>
      <w:r>
        <w:t>.</w:t>
      </w:r>
    </w:p>
    <w:p w14:paraId="33B0B01D" w14:textId="77777777" w:rsidR="004A2FE5" w:rsidRDefault="00000000">
      <w:pPr>
        <w:pStyle w:val="Heading2"/>
      </w:pPr>
      <w:bookmarkStart w:id="20" w:name="_Toc_h13"/>
      <w:r>
        <w:lastRenderedPageBreak/>
        <w:t>2.8 Task 6: Enable Entra ID as IdP for OCI IAM</w:t>
      </w:r>
      <w:bookmarkEnd w:id="20"/>
    </w:p>
    <w:p w14:paraId="1C6121B4" w14:textId="77777777" w:rsidR="004A2FE5" w:rsidRDefault="00000000">
      <w:pPr>
        <w:spacing w:after="120"/>
      </w:pPr>
      <w:r>
        <w:t xml:space="preserve">For these steps, you are working in OCI IAM. Add Entra ID as an IdP for OCI IAM. In this section, you use the Entra ID metadata file you saved in section 2.5, for example </w:t>
      </w:r>
      <w:r>
        <w:rPr>
          <w:rFonts w:ascii="Consolas" w:eastAsia="Consolas" w:hAnsi="Consolas" w:cs="Consolas"/>
          <w:color w:val="1F3864"/>
          <w:sz w:val="19"/>
          <w:szCs w:val="19"/>
          <w:shd w:val="clear" w:color="auto" w:fill="EDEDED"/>
        </w:rPr>
        <w:t>OracleIAM.xml</w:t>
      </w:r>
      <w:r>
        <w:t>.</w:t>
      </w:r>
    </w:p>
    <w:p w14:paraId="5556AFB6" w14:textId="77777777" w:rsidR="004A2FE5" w:rsidRDefault="00000000">
      <w:pPr>
        <w:pStyle w:val="ListParagraph"/>
        <w:numPr>
          <w:ilvl w:val="0"/>
          <w:numId w:val="9"/>
        </w:numPr>
        <w:spacing w:after="80"/>
      </w:pPr>
      <w:r>
        <w:t xml:space="preserve">In the OCI Console in the domain you are working in, select </w:t>
      </w:r>
      <w:r>
        <w:rPr>
          <w:b/>
          <w:bCs/>
        </w:rPr>
        <w:t>Security</w:t>
      </w:r>
      <w:r>
        <w:t xml:space="preserve"> and then </w:t>
      </w:r>
      <w:r>
        <w:rPr>
          <w:b/>
          <w:bCs/>
        </w:rPr>
        <w:t>Identity providers</w:t>
      </w:r>
      <w:r>
        <w:t>.</w:t>
      </w:r>
    </w:p>
    <w:p w14:paraId="799FB13B" w14:textId="77777777" w:rsidR="004A2FE5" w:rsidRDefault="00000000">
      <w:pPr>
        <w:pStyle w:val="ListParagraph"/>
        <w:numPr>
          <w:ilvl w:val="0"/>
          <w:numId w:val="9"/>
        </w:numPr>
        <w:spacing w:after="80"/>
      </w:pPr>
      <w:r>
        <w:t xml:space="preserve">Select </w:t>
      </w:r>
      <w:r>
        <w:rPr>
          <w:b/>
          <w:bCs/>
        </w:rPr>
        <w:t>Add IdP</w:t>
      </w:r>
      <w:r>
        <w:t xml:space="preserve">, then select </w:t>
      </w:r>
      <w:r>
        <w:rPr>
          <w:b/>
          <w:bCs/>
        </w:rPr>
        <w:t>Add SAML IdP</w:t>
      </w:r>
      <w:r>
        <w:t>.</w:t>
      </w:r>
    </w:p>
    <w:p w14:paraId="7E5F15A6" w14:textId="77777777" w:rsidR="004A2FE5" w:rsidRDefault="00000000">
      <w:pPr>
        <w:pStyle w:val="ListParagraph"/>
        <w:numPr>
          <w:ilvl w:val="0"/>
          <w:numId w:val="9"/>
        </w:numPr>
        <w:spacing w:after="80"/>
      </w:pPr>
      <w:r>
        <w:t xml:space="preserve">Enter a name for the SAML IdP, for example </w:t>
      </w:r>
      <w:r>
        <w:rPr>
          <w:rFonts w:ascii="Consolas" w:eastAsia="Consolas" w:hAnsi="Consolas" w:cs="Consolas"/>
          <w:color w:val="1F3864"/>
          <w:sz w:val="19"/>
          <w:szCs w:val="19"/>
          <w:shd w:val="clear" w:color="auto" w:fill="EDEDED"/>
        </w:rPr>
        <w:t>Entra ID</w:t>
      </w:r>
      <w:r>
        <w:t xml:space="preserve">. Select </w:t>
      </w:r>
      <w:r>
        <w:rPr>
          <w:b/>
          <w:bCs/>
        </w:rPr>
        <w:t>Next</w:t>
      </w:r>
      <w:r>
        <w:t>.</w:t>
      </w:r>
    </w:p>
    <w:p w14:paraId="20CE6CD4" w14:textId="77777777" w:rsidR="004A2FE5" w:rsidRDefault="00000000">
      <w:pPr>
        <w:pStyle w:val="ListParagraph"/>
        <w:numPr>
          <w:ilvl w:val="0"/>
          <w:numId w:val="9"/>
        </w:numPr>
        <w:spacing w:after="80"/>
      </w:pPr>
      <w:r>
        <w:t xml:space="preserve">Ensure that </w:t>
      </w:r>
      <w:r>
        <w:rPr>
          <w:b/>
          <w:bCs/>
        </w:rPr>
        <w:t>Import identity provider metadata</w:t>
      </w:r>
      <w:r>
        <w:t xml:space="preserve"> is selected, and browse and select, or drag and drop the Entra ID metadata XML file (</w:t>
      </w:r>
      <w:r>
        <w:rPr>
          <w:rFonts w:ascii="Consolas" w:eastAsia="Consolas" w:hAnsi="Consolas" w:cs="Consolas"/>
          <w:color w:val="1F3864"/>
          <w:sz w:val="19"/>
          <w:szCs w:val="19"/>
          <w:shd w:val="clear" w:color="auto" w:fill="EDEDED"/>
        </w:rPr>
        <w:t>OracleIAM.xml</w:t>
      </w:r>
      <w:r>
        <w:t xml:space="preserve">) into </w:t>
      </w:r>
      <w:r>
        <w:rPr>
          <w:b/>
          <w:bCs/>
        </w:rPr>
        <w:t>Identity provider metadata</w:t>
      </w:r>
      <w:r>
        <w:t xml:space="preserve">. This is the metadata file you saved in section 2.5. Select </w:t>
      </w:r>
      <w:r>
        <w:rPr>
          <w:b/>
          <w:bCs/>
        </w:rPr>
        <w:t>Next</w:t>
      </w:r>
      <w:r>
        <w:t>.</w:t>
      </w:r>
    </w:p>
    <w:p w14:paraId="2A31CDAB" w14:textId="77777777" w:rsidR="004A2FE5" w:rsidRDefault="00000000">
      <w:pPr>
        <w:pStyle w:val="ListParagraph"/>
        <w:keepNext/>
        <w:numPr>
          <w:ilvl w:val="0"/>
          <w:numId w:val="9"/>
        </w:numPr>
        <w:spacing w:after="80"/>
      </w:pPr>
      <w:r>
        <w:t xml:space="preserve">In </w:t>
      </w:r>
      <w:r>
        <w:rPr>
          <w:b/>
          <w:bCs/>
        </w:rPr>
        <w:t>Map user identity</w:t>
      </w:r>
      <w:r>
        <w:t>, set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040"/>
      </w:tblGrid>
      <w:tr w:rsidR="004A2FE5" w14:paraId="7E2B7630" w14:textId="77777777">
        <w:tblPrEx>
          <w:tblCellMar>
            <w:top w:w="0" w:type="dxa"/>
            <w:bottom w:w="0" w:type="dxa"/>
          </w:tblCellMar>
        </w:tblPrEx>
        <w:trPr>
          <w:tblHeader/>
        </w:trPr>
        <w:tc>
          <w:tcPr>
            <w:tcW w:w="36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3ABEBFE" w14:textId="77777777" w:rsidR="004A2FE5" w:rsidRDefault="00000000">
            <w:r>
              <w:rPr>
                <w:b/>
                <w:bCs/>
                <w:color w:val="FFFFFF"/>
                <w:sz w:val="20"/>
                <w:szCs w:val="20"/>
              </w:rPr>
              <w:t>Field</w:t>
            </w:r>
          </w:p>
        </w:tc>
        <w:tc>
          <w:tcPr>
            <w:tcW w:w="50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5894512" w14:textId="77777777" w:rsidR="004A2FE5" w:rsidRDefault="00000000">
            <w:r>
              <w:rPr>
                <w:b/>
                <w:bCs/>
                <w:color w:val="FFFFFF"/>
                <w:sz w:val="20"/>
                <w:szCs w:val="20"/>
              </w:rPr>
              <w:t>Value</w:t>
            </w:r>
          </w:p>
        </w:tc>
      </w:tr>
      <w:tr w:rsidR="004A2FE5" w14:paraId="66091C51"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462078C" w14:textId="19025688" w:rsidR="004A2FE5" w:rsidRDefault="00000000">
            <w:r>
              <w:rPr>
                <w:b/>
                <w:bCs/>
                <w:sz w:val="20"/>
                <w:szCs w:val="20"/>
              </w:rPr>
              <w:t>Requested Name</w:t>
            </w:r>
            <w:r w:rsidR="00575202">
              <w:rPr>
                <w:b/>
                <w:bCs/>
                <w:sz w:val="20"/>
                <w:szCs w:val="20"/>
              </w:rPr>
              <w:t xml:space="preserve"> </w:t>
            </w:r>
            <w:r>
              <w:rPr>
                <w:b/>
                <w:bCs/>
                <w:sz w:val="20"/>
                <w:szCs w:val="20"/>
              </w:rPr>
              <w:t>ID format</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FC8664B" w14:textId="77777777" w:rsidR="004A2FE5" w:rsidRDefault="00000000">
            <w:r>
              <w:rPr>
                <w:sz w:val="20"/>
                <w:szCs w:val="20"/>
              </w:rPr>
              <w:t>Email address</w:t>
            </w:r>
          </w:p>
        </w:tc>
      </w:tr>
      <w:tr w:rsidR="004A2FE5" w14:paraId="10957D4F"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6903DCD" w14:textId="77777777" w:rsidR="004A2FE5" w:rsidRDefault="00000000">
            <w:r>
              <w:rPr>
                <w:b/>
                <w:bCs/>
                <w:sz w:val="20"/>
                <w:szCs w:val="20"/>
              </w:rPr>
              <w:t>Identity provider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69F83F0" w14:textId="77777777" w:rsidR="004A2FE5" w:rsidRDefault="00000000">
            <w:r>
              <w:rPr>
                <w:sz w:val="20"/>
                <w:szCs w:val="20"/>
              </w:rPr>
              <w:t>SAML assertion Name ID</w:t>
            </w:r>
          </w:p>
        </w:tc>
      </w:tr>
      <w:tr w:rsidR="004A2FE5" w14:paraId="1CCBB553" w14:textId="77777777">
        <w:tblPrEx>
          <w:tblCellMar>
            <w:top w:w="0" w:type="dxa"/>
            <w:bottom w:w="0" w:type="dxa"/>
          </w:tblCellMar>
        </w:tblPrEx>
        <w:tc>
          <w:tcPr>
            <w:tcW w:w="36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1F5017C" w14:textId="77777777" w:rsidR="004A2FE5" w:rsidRDefault="00000000">
            <w:r>
              <w:rPr>
                <w:b/>
                <w:bCs/>
                <w:sz w:val="20"/>
                <w:szCs w:val="20"/>
              </w:rPr>
              <w:t>Identity domain user attribute</w:t>
            </w:r>
          </w:p>
        </w:tc>
        <w:tc>
          <w:tcPr>
            <w:tcW w:w="50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F46DE52" w14:textId="77777777" w:rsidR="004A2FE5" w:rsidRDefault="00000000">
            <w:r>
              <w:rPr>
                <w:sz w:val="20"/>
                <w:szCs w:val="20"/>
              </w:rPr>
              <w:t>Primary email address</w:t>
            </w:r>
          </w:p>
        </w:tc>
      </w:tr>
    </w:tbl>
    <w:p w14:paraId="4DF7FA35" w14:textId="77777777" w:rsidR="004A2FE5" w:rsidRDefault="004A2FE5">
      <w:pPr>
        <w:spacing w:after="80"/>
      </w:pPr>
    </w:p>
    <w:p w14:paraId="3D46A0EA" w14:textId="77777777" w:rsidR="004A2FE5" w:rsidRDefault="00000000">
      <w:pPr>
        <w:keepNext/>
        <w:keepLines/>
        <w:spacing w:before="160" w:after="60" w:line="240" w:lineRule="auto"/>
        <w:jc w:val="center"/>
      </w:pPr>
      <w:r>
        <w:rPr>
          <w:noProof/>
        </w:rPr>
        <w:drawing>
          <wp:inline distT="0" distB="0" distL="0" distR="0" wp14:anchorId="398960D9" wp14:editId="66554736">
            <wp:extent cx="4752975" cy="2343150"/>
            <wp:effectExtent l="0" t="0" r="0" b="0"/>
            <wp:docPr id="1069492917" name="fig9" descr="SAML identity provider attribute mapping" title="SAML identity provider attribute mapp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2"/>
                    <a:srcRect/>
                    <a:stretch>
                      <a:fillRect/>
                    </a:stretch>
                  </pic:blipFill>
                  <pic:spPr bwMode="auto">
                    <a:xfrm>
                      <a:off x="0" y="0"/>
                      <a:ext cx="4752975" cy="2343150"/>
                    </a:xfrm>
                    <a:prstGeom prst="rect">
                      <a:avLst/>
                    </a:prstGeom>
                  </pic:spPr>
                </pic:pic>
              </a:graphicData>
            </a:graphic>
          </wp:inline>
        </w:drawing>
      </w:r>
    </w:p>
    <w:p w14:paraId="59980CCB" w14:textId="77777777" w:rsidR="004A2FE5" w:rsidRDefault="00000000">
      <w:pPr>
        <w:spacing w:after="220"/>
        <w:jc w:val="center"/>
      </w:pPr>
      <w:bookmarkStart w:id="21" w:name="_Fig9"/>
      <w:r>
        <w:rPr>
          <w:b/>
          <w:bCs/>
          <w:color w:val="1F3864"/>
          <w:sz w:val="18"/>
          <w:szCs w:val="18"/>
        </w:rPr>
        <w:t xml:space="preserve">Figure 9: </w:t>
      </w:r>
      <w:r>
        <w:rPr>
          <w:i/>
          <w:iCs/>
          <w:color w:val="595959"/>
          <w:sz w:val="18"/>
          <w:szCs w:val="18"/>
        </w:rPr>
        <w:t>SAML identity provider attribute mapping</w:t>
      </w:r>
      <w:bookmarkEnd w:id="21"/>
    </w:p>
    <w:p w14:paraId="392FB524" w14:textId="77777777" w:rsidR="004A2FE5" w:rsidRDefault="00000000">
      <w:pPr>
        <w:pStyle w:val="ListParagraph"/>
        <w:numPr>
          <w:ilvl w:val="0"/>
          <w:numId w:val="9"/>
        </w:numPr>
        <w:spacing w:after="80"/>
      </w:pPr>
      <w:r>
        <w:t xml:space="preserve">Select </w:t>
      </w:r>
      <w:r>
        <w:rPr>
          <w:b/>
          <w:bCs/>
        </w:rPr>
        <w:t>Next</w:t>
      </w:r>
      <w:r>
        <w:t>.</w:t>
      </w:r>
    </w:p>
    <w:p w14:paraId="76450768" w14:textId="77777777" w:rsidR="004A2FE5" w:rsidRDefault="00000000">
      <w:pPr>
        <w:pStyle w:val="ListParagraph"/>
        <w:numPr>
          <w:ilvl w:val="0"/>
          <w:numId w:val="9"/>
        </w:numPr>
        <w:spacing w:after="80"/>
      </w:pPr>
      <w:r>
        <w:t xml:space="preserve">Under </w:t>
      </w:r>
      <w:r>
        <w:rPr>
          <w:b/>
          <w:bCs/>
        </w:rPr>
        <w:t>Review and Create</w:t>
      </w:r>
      <w:r>
        <w:t xml:space="preserve">, verify the configurations and select </w:t>
      </w:r>
      <w:r>
        <w:rPr>
          <w:b/>
          <w:bCs/>
        </w:rPr>
        <w:t>Create IdP</w:t>
      </w:r>
      <w:r>
        <w:t>.</w:t>
      </w:r>
    </w:p>
    <w:p w14:paraId="513A1F1C" w14:textId="77777777" w:rsidR="004A2FE5" w:rsidRDefault="00000000">
      <w:pPr>
        <w:pStyle w:val="ListParagraph"/>
        <w:numPr>
          <w:ilvl w:val="0"/>
          <w:numId w:val="9"/>
        </w:numPr>
        <w:spacing w:after="80"/>
      </w:pPr>
      <w:r>
        <w:t xml:space="preserve">Select </w:t>
      </w:r>
      <w:r>
        <w:rPr>
          <w:b/>
          <w:bCs/>
        </w:rPr>
        <w:t>Activate</w:t>
      </w:r>
      <w:r>
        <w:t>.</w:t>
      </w:r>
    </w:p>
    <w:p w14:paraId="3DC8589A" w14:textId="77777777" w:rsidR="004A2FE5" w:rsidRDefault="00000000">
      <w:pPr>
        <w:pStyle w:val="ListParagraph"/>
        <w:numPr>
          <w:ilvl w:val="0"/>
          <w:numId w:val="9"/>
        </w:numPr>
        <w:spacing w:after="80"/>
      </w:pPr>
      <w:r>
        <w:t xml:space="preserve">Select </w:t>
      </w:r>
      <w:r>
        <w:rPr>
          <w:b/>
          <w:bCs/>
        </w:rPr>
        <w:t>Add to IdP Policy Rule</w:t>
      </w:r>
      <w:r>
        <w:t>.</w:t>
      </w:r>
    </w:p>
    <w:p w14:paraId="49FBE735" w14:textId="77777777" w:rsidR="004A2FE5" w:rsidRDefault="00000000">
      <w:pPr>
        <w:pStyle w:val="ListParagraph"/>
        <w:numPr>
          <w:ilvl w:val="0"/>
          <w:numId w:val="9"/>
        </w:numPr>
        <w:spacing w:after="80"/>
      </w:pPr>
      <w:r>
        <w:t xml:space="preserve">Select </w:t>
      </w:r>
      <w:r>
        <w:rPr>
          <w:b/>
          <w:bCs/>
        </w:rPr>
        <w:t>Default Identity Provider Policy</w:t>
      </w:r>
      <w:r>
        <w:t xml:space="preserve"> to open it, select the </w:t>
      </w:r>
      <w:r>
        <w:rPr>
          <w:b/>
          <w:bCs/>
        </w:rPr>
        <w:t>Actions</w:t>
      </w:r>
      <w:r>
        <w:t xml:space="preserve"> menu (three dots) and select </w:t>
      </w:r>
      <w:r>
        <w:rPr>
          <w:b/>
          <w:bCs/>
        </w:rPr>
        <w:t>Edit IdP rule</w:t>
      </w:r>
      <w:r>
        <w:t>.</w:t>
      </w:r>
    </w:p>
    <w:p w14:paraId="5FE1BF3C" w14:textId="77777777" w:rsidR="004A2FE5" w:rsidRDefault="00000000">
      <w:pPr>
        <w:keepNext/>
        <w:keepLines/>
        <w:spacing w:before="160" w:after="60" w:line="240" w:lineRule="auto"/>
        <w:jc w:val="center"/>
      </w:pPr>
      <w:r>
        <w:rPr>
          <w:noProof/>
        </w:rPr>
        <w:lastRenderedPageBreak/>
        <w:drawing>
          <wp:inline distT="0" distB="0" distL="0" distR="0" wp14:anchorId="7099CF69" wp14:editId="57B6E575">
            <wp:extent cx="3990975" cy="3105150"/>
            <wp:effectExtent l="0" t="0" r="0" b="0"/>
            <wp:docPr id="1458659813" name="fig10" descr="Default Identity Provider Policy context menu showing Edit IdP rule" title="Default Identity Provider Policy context menu showing Edit IdP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3"/>
                    <a:srcRect/>
                    <a:stretch>
                      <a:fillRect/>
                    </a:stretch>
                  </pic:blipFill>
                  <pic:spPr bwMode="auto">
                    <a:xfrm>
                      <a:off x="0" y="0"/>
                      <a:ext cx="3990975" cy="3105150"/>
                    </a:xfrm>
                    <a:prstGeom prst="rect">
                      <a:avLst/>
                    </a:prstGeom>
                  </pic:spPr>
                </pic:pic>
              </a:graphicData>
            </a:graphic>
          </wp:inline>
        </w:drawing>
      </w:r>
    </w:p>
    <w:p w14:paraId="7272389C" w14:textId="77777777" w:rsidR="004A2FE5" w:rsidRDefault="00000000">
      <w:pPr>
        <w:spacing w:after="220"/>
        <w:jc w:val="center"/>
      </w:pPr>
      <w:bookmarkStart w:id="22" w:name="_Fig10"/>
      <w:r>
        <w:rPr>
          <w:b/>
          <w:bCs/>
          <w:color w:val="1F3864"/>
          <w:sz w:val="18"/>
          <w:szCs w:val="18"/>
        </w:rPr>
        <w:t xml:space="preserve">Figure 10: </w:t>
      </w:r>
      <w:r>
        <w:rPr>
          <w:i/>
          <w:iCs/>
          <w:color w:val="595959"/>
          <w:sz w:val="18"/>
          <w:szCs w:val="18"/>
        </w:rPr>
        <w:t>Default Identity Provider Policy context menu showing Edit IdP rule</w:t>
      </w:r>
      <w:bookmarkEnd w:id="22"/>
    </w:p>
    <w:p w14:paraId="22F2B461" w14:textId="77777777" w:rsidR="004A2FE5" w:rsidRDefault="00000000">
      <w:pPr>
        <w:pStyle w:val="ListParagraph"/>
        <w:numPr>
          <w:ilvl w:val="0"/>
          <w:numId w:val="9"/>
        </w:numPr>
        <w:spacing w:after="80"/>
      </w:pPr>
      <w:r>
        <w:t xml:space="preserve">Select </w:t>
      </w:r>
      <w:r>
        <w:rPr>
          <w:b/>
          <w:bCs/>
        </w:rPr>
        <w:t>Assign identity providers</w:t>
      </w:r>
      <w:r>
        <w:t xml:space="preserve"> and then select </w:t>
      </w:r>
      <w:r>
        <w:rPr>
          <w:b/>
          <w:bCs/>
        </w:rPr>
        <w:t>Entra ID</w:t>
      </w:r>
      <w:r>
        <w:t xml:space="preserve"> to add it to the list.</w:t>
      </w:r>
    </w:p>
    <w:p w14:paraId="53FEC2E1" w14:textId="77777777" w:rsidR="004A2FE5" w:rsidRDefault="00000000">
      <w:pPr>
        <w:keepNext/>
        <w:keepLines/>
        <w:spacing w:before="160" w:after="60" w:line="240" w:lineRule="auto"/>
        <w:jc w:val="center"/>
      </w:pPr>
      <w:r>
        <w:rPr>
          <w:noProof/>
        </w:rPr>
        <w:drawing>
          <wp:inline distT="0" distB="0" distL="0" distR="0" wp14:anchorId="1E8D8C27" wp14:editId="3746750F">
            <wp:extent cx="4752975" cy="1524000"/>
            <wp:effectExtent l="0" t="0" r="0" b="0"/>
            <wp:docPr id="2122572552" name="fig11" descr="Adding Entra ID as an identity provider in the default IdP rule" title="Adding Entra ID as an identity provider in the default IdP r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752975" cy="1524000"/>
                    </a:xfrm>
                    <a:prstGeom prst="rect">
                      <a:avLst/>
                    </a:prstGeom>
                  </pic:spPr>
                </pic:pic>
              </a:graphicData>
            </a:graphic>
          </wp:inline>
        </w:drawing>
      </w:r>
    </w:p>
    <w:p w14:paraId="6F87232D" w14:textId="77777777" w:rsidR="004A2FE5" w:rsidRDefault="00000000">
      <w:pPr>
        <w:spacing w:after="220"/>
        <w:jc w:val="center"/>
      </w:pPr>
      <w:bookmarkStart w:id="23" w:name="_Fig11"/>
      <w:r>
        <w:rPr>
          <w:b/>
          <w:bCs/>
          <w:color w:val="1F3864"/>
          <w:sz w:val="18"/>
          <w:szCs w:val="18"/>
        </w:rPr>
        <w:t xml:space="preserve">Figure 11: </w:t>
      </w:r>
      <w:r>
        <w:rPr>
          <w:i/>
          <w:iCs/>
          <w:color w:val="595959"/>
          <w:sz w:val="18"/>
          <w:szCs w:val="18"/>
        </w:rPr>
        <w:t>Adding Entra ID as an identity provider in the default IdP rule</w:t>
      </w:r>
      <w:bookmarkEnd w:id="23"/>
    </w:p>
    <w:p w14:paraId="2E5D75B4" w14:textId="77777777" w:rsidR="004A2FE5" w:rsidRDefault="00000000">
      <w:pPr>
        <w:pStyle w:val="ListParagraph"/>
        <w:numPr>
          <w:ilvl w:val="0"/>
          <w:numId w:val="9"/>
        </w:numPr>
        <w:spacing w:after="80"/>
      </w:pPr>
      <w:r>
        <w:t xml:space="preserve">Select </w:t>
      </w:r>
      <w:r>
        <w:rPr>
          <w:b/>
          <w:bCs/>
        </w:rPr>
        <w:t>Save Changes</w:t>
      </w:r>
      <w:r>
        <w:t>.</w:t>
      </w:r>
    </w:p>
    <w:p w14:paraId="527933B6" w14:textId="77777777" w:rsidR="004A2FE5" w:rsidRDefault="00000000">
      <w:pPr>
        <w:pStyle w:val="Heading2"/>
      </w:pPr>
      <w:bookmarkStart w:id="24" w:name="_Toc_h14"/>
      <w:r>
        <w:t>2.9 Task 7: Test SSO Between Entra ID and OCI</w:t>
      </w:r>
      <w:bookmarkEnd w:id="24"/>
    </w:p>
    <w:p w14:paraId="0EC1A53C" w14:textId="77777777" w:rsidR="004A2FE5" w:rsidRDefault="00000000">
      <w:pPr>
        <w:spacing w:after="120"/>
      </w:pPr>
      <w:r>
        <w:t>In this section, you test that federated authentication works between OCI IAM and Entra ID.</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3678B1B9" w14:textId="77777777">
        <w:tblPrEx>
          <w:tblCellMar>
            <w:top w:w="0" w:type="dxa"/>
            <w:bottom w:w="0" w:type="dxa"/>
          </w:tblCellMar>
        </w:tblPrEx>
        <w:trPr>
          <w:cantSplit/>
        </w:trPr>
        <w:tc>
          <w:tcPr>
            <w:tcW w:w="9360" w:type="dxa"/>
            <w:tcBorders>
              <w:top w:val="none" w:sz="0" w:space="0" w:color="FFFFFF"/>
              <w:left w:val="single" w:sz="24" w:space="0" w:color="C55A11"/>
              <w:bottom w:val="none" w:sz="0" w:space="0" w:color="FFFFFF"/>
              <w:right w:val="none" w:sz="0" w:space="0" w:color="FFFFFF"/>
            </w:tcBorders>
            <w:shd w:val="clear" w:color="auto" w:fill="FBE5D6"/>
            <w:tcMar>
              <w:top w:w="100" w:type="dxa"/>
              <w:left w:w="180" w:type="dxa"/>
              <w:bottom w:w="100" w:type="dxa"/>
              <w:right w:w="180" w:type="dxa"/>
            </w:tcMar>
          </w:tcPr>
          <w:p w14:paraId="35ECB9A7" w14:textId="77777777" w:rsidR="004A2FE5" w:rsidRDefault="00000000">
            <w:pPr>
              <w:spacing w:after="40"/>
            </w:pPr>
            <w:r>
              <w:rPr>
                <w:b/>
                <w:bCs/>
                <w:color w:val="C55A11"/>
                <w:sz w:val="18"/>
                <w:szCs w:val="18"/>
              </w:rPr>
              <w:t>IMPORTANT</w:t>
            </w:r>
          </w:p>
          <w:p w14:paraId="559B00C0" w14:textId="77777777" w:rsidR="004A2FE5" w:rsidRDefault="00000000">
            <w:pPr>
              <w:spacing w:after="40"/>
            </w:pPr>
            <w:r>
              <w:rPr>
                <w:sz w:val="20"/>
                <w:szCs w:val="20"/>
              </w:rPr>
              <w:t>For this to work, the user used for SSO must be present in both OCI IAM and Entra ID. Also, the user must be assigned to the OCI IAM application created in Entra ID.</w:t>
            </w:r>
          </w:p>
        </w:tc>
      </w:tr>
    </w:tbl>
    <w:p w14:paraId="4F46D63B" w14:textId="77777777" w:rsidR="004A2FE5" w:rsidRDefault="004A2FE5">
      <w:pPr>
        <w:spacing w:after="60"/>
      </w:pPr>
    </w:p>
    <w:p w14:paraId="6B956EF8" w14:textId="77777777" w:rsidR="004A2FE5" w:rsidRDefault="00000000">
      <w:pPr>
        <w:keepNext/>
        <w:spacing w:after="120"/>
      </w:pPr>
      <w:r>
        <w:t>There are two ways to do this:</w:t>
      </w:r>
    </w:p>
    <w:p w14:paraId="5ECF229E" w14:textId="77777777" w:rsidR="004A2FE5" w:rsidRDefault="00000000">
      <w:pPr>
        <w:pStyle w:val="ListParagraph"/>
        <w:numPr>
          <w:ilvl w:val="0"/>
          <w:numId w:val="10"/>
        </w:numPr>
        <w:spacing w:after="60"/>
      </w:pPr>
      <w:r>
        <w:t>You can manually create a test user in both OCI IAM and Entra ID.</w:t>
      </w:r>
    </w:p>
    <w:p w14:paraId="4B6FF16C" w14:textId="77777777" w:rsidR="004A2FE5" w:rsidRDefault="00000000">
      <w:pPr>
        <w:pStyle w:val="ListParagraph"/>
        <w:numPr>
          <w:ilvl w:val="0"/>
          <w:numId w:val="10"/>
        </w:numPr>
        <w:spacing w:after="60"/>
      </w:pPr>
      <w:r>
        <w:lastRenderedPageBreak/>
        <w:t xml:space="preserve">However, if you want to test with a real time user, you should set up provisioning between Entra ID and OCI IAM by following the steps in the tutorial </w:t>
      </w:r>
      <w:hyperlink r:id="rId25" w:history="1">
        <w:r>
          <w:rPr>
            <w:rStyle w:val="Hyperlink"/>
          </w:rPr>
          <w:t>Identity Lifecycle Management Between OCI IAM and Entra ID</w:t>
        </w:r>
      </w:hyperlink>
      <w:r>
        <w:t>.</w:t>
      </w:r>
    </w:p>
    <w:p w14:paraId="208D96E6" w14:textId="77777777" w:rsidR="004A2FE5" w:rsidRDefault="00000000">
      <w:pPr>
        <w:keepNext/>
        <w:spacing w:before="120" w:after="80"/>
      </w:pPr>
      <w:r>
        <w:t>If you haven't set up users to test this tutorial, you see the following error:</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6D1F1176" w14:textId="77777777">
        <w:tblPrEx>
          <w:tblCellMar>
            <w:top w:w="0" w:type="dxa"/>
            <w:bottom w:w="0" w:type="dxa"/>
          </w:tblCellMar>
        </w:tblPrEx>
        <w:trPr>
          <w:cantSplit/>
        </w:trPr>
        <w:tc>
          <w:tcPr>
            <w:tcW w:w="936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2E2C726" w14:textId="77777777" w:rsidR="004A2FE5" w:rsidRDefault="00000000">
            <w:r>
              <w:rPr>
                <w:rFonts w:ascii="Consolas" w:eastAsia="Consolas" w:hAnsi="Consolas" w:cs="Consolas"/>
                <w:color w:val="1F1F1F"/>
                <w:sz w:val="18"/>
                <w:szCs w:val="18"/>
              </w:rPr>
              <w:t>Sorry, but we're having trouble signing you in.</w:t>
            </w:r>
          </w:p>
          <w:p w14:paraId="00FEF598" w14:textId="77777777" w:rsidR="004A2FE5" w:rsidRDefault="004A2FE5"/>
          <w:p w14:paraId="50207433" w14:textId="77777777" w:rsidR="004A2FE5" w:rsidRDefault="00000000">
            <w:r>
              <w:rPr>
                <w:rFonts w:ascii="Consolas" w:eastAsia="Consolas" w:hAnsi="Consolas" w:cs="Consolas"/>
                <w:color w:val="1F1F1F"/>
                <w:sz w:val="18"/>
                <w:szCs w:val="18"/>
              </w:rPr>
              <w:t>AADSTS50105: Your administrator has configured</w:t>
            </w:r>
          </w:p>
          <w:p w14:paraId="0816BA46" w14:textId="77777777" w:rsidR="004A2FE5" w:rsidRDefault="00000000">
            <w:r>
              <w:rPr>
                <w:rFonts w:ascii="Consolas" w:eastAsia="Consolas" w:hAnsi="Consolas" w:cs="Consolas"/>
                <w:color w:val="1F1F1F"/>
                <w:sz w:val="18"/>
                <w:szCs w:val="18"/>
              </w:rPr>
              <w:t>the application application-name ('&lt;unique_ID&gt;')</w:t>
            </w:r>
          </w:p>
          <w:p w14:paraId="6AF4C407" w14:textId="77777777" w:rsidR="004A2FE5" w:rsidRDefault="00000000">
            <w:r>
              <w:rPr>
                <w:rFonts w:ascii="Consolas" w:eastAsia="Consolas" w:hAnsi="Consolas" w:cs="Consolas"/>
                <w:color w:val="1F1F1F"/>
                <w:sz w:val="18"/>
                <w:szCs w:val="18"/>
              </w:rPr>
              <w:t>to block users unless they are specifically granted</w:t>
            </w:r>
          </w:p>
          <w:p w14:paraId="4B112E03" w14:textId="77777777" w:rsidR="004A2FE5" w:rsidRDefault="00000000">
            <w:r>
              <w:rPr>
                <w:rFonts w:ascii="Consolas" w:eastAsia="Consolas" w:hAnsi="Consolas" w:cs="Consolas"/>
                <w:color w:val="1F1F1F"/>
                <w:sz w:val="18"/>
                <w:szCs w:val="18"/>
              </w:rPr>
              <w:t>('assigned') access to the application.</w:t>
            </w:r>
          </w:p>
        </w:tc>
      </w:tr>
    </w:tbl>
    <w:p w14:paraId="5BEDDD0B" w14:textId="77777777" w:rsidR="004A2FE5" w:rsidRDefault="004A2FE5">
      <w:pPr>
        <w:spacing w:after="60"/>
      </w:pPr>
    </w:p>
    <w:p w14:paraId="4F45CE87" w14:textId="77777777" w:rsidR="004A2FE5" w:rsidRDefault="00000000">
      <w:pPr>
        <w:keepNext/>
        <w:keepLines/>
        <w:spacing w:before="160" w:after="60" w:line="240" w:lineRule="auto"/>
        <w:jc w:val="center"/>
      </w:pPr>
      <w:r>
        <w:rPr>
          <w:noProof/>
        </w:rPr>
        <w:drawing>
          <wp:inline distT="0" distB="0" distL="0" distR="0" wp14:anchorId="25057F77" wp14:editId="5EF7C8DA">
            <wp:extent cx="5391150" cy="3486150"/>
            <wp:effectExtent l="0" t="0" r="0" b="0"/>
            <wp:docPr id="1874179380" name="fig12" descr="SP-initiated SAML SSO message sequence" title="SP-initiated SAML SSO message sequ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6"/>
                    <a:srcRect/>
                    <a:stretch>
                      <a:fillRect/>
                    </a:stretch>
                  </pic:blipFill>
                  <pic:spPr bwMode="auto">
                    <a:xfrm>
                      <a:off x="0" y="0"/>
                      <a:ext cx="5391150" cy="3486150"/>
                    </a:xfrm>
                    <a:prstGeom prst="rect">
                      <a:avLst/>
                    </a:prstGeom>
                  </pic:spPr>
                </pic:pic>
              </a:graphicData>
            </a:graphic>
          </wp:inline>
        </w:drawing>
      </w:r>
    </w:p>
    <w:p w14:paraId="44110196" w14:textId="77777777" w:rsidR="004A2FE5" w:rsidRDefault="00000000">
      <w:pPr>
        <w:spacing w:after="220"/>
        <w:jc w:val="center"/>
      </w:pPr>
      <w:bookmarkStart w:id="25" w:name="_Fig12"/>
      <w:r>
        <w:rPr>
          <w:b/>
          <w:bCs/>
          <w:color w:val="1F3864"/>
          <w:sz w:val="18"/>
          <w:szCs w:val="18"/>
        </w:rPr>
        <w:t xml:space="preserve">Figure 12: </w:t>
      </w:r>
      <w:r>
        <w:rPr>
          <w:i/>
          <w:iCs/>
          <w:color w:val="595959"/>
          <w:sz w:val="18"/>
          <w:szCs w:val="18"/>
        </w:rPr>
        <w:t>SP-initiated SAML SSO message sequence</w:t>
      </w:r>
      <w:bookmarkEnd w:id="25"/>
    </w:p>
    <w:p w14:paraId="5B76AA96" w14:textId="77777777" w:rsidR="004A2FE5" w:rsidRDefault="00000000">
      <w:pPr>
        <w:keepNext/>
        <w:spacing w:after="120"/>
      </w:pPr>
      <w:r>
        <w:t>Test the SP-initiated SSO:</w:t>
      </w:r>
    </w:p>
    <w:p w14:paraId="727B2730" w14:textId="77777777" w:rsidR="004A2FE5" w:rsidRDefault="00000000">
      <w:pPr>
        <w:pStyle w:val="ListParagraph"/>
        <w:keepNext/>
        <w:numPr>
          <w:ilvl w:val="0"/>
          <w:numId w:val="11"/>
        </w:numPr>
        <w:spacing w:after="80"/>
      </w:pPr>
      <w:r>
        <w:t xml:space="preserve">Open a </w:t>
      </w:r>
      <w:hyperlink r:id="rId27"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5643E816"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99B4F73" w14:textId="77777777" w:rsidR="004A2FE5" w:rsidRDefault="00000000">
            <w:r>
              <w:rPr>
                <w:rFonts w:ascii="Consolas" w:eastAsia="Consolas" w:hAnsi="Consolas" w:cs="Consolas"/>
                <w:color w:val="1F1F1F"/>
                <w:sz w:val="18"/>
                <w:szCs w:val="18"/>
              </w:rPr>
              <w:t>https://cloud.oracle.com</w:t>
            </w:r>
          </w:p>
        </w:tc>
      </w:tr>
    </w:tbl>
    <w:p w14:paraId="062B70D5" w14:textId="77777777" w:rsidR="004A2FE5" w:rsidRDefault="004A2FE5">
      <w:pPr>
        <w:spacing w:after="60"/>
      </w:pPr>
    </w:p>
    <w:p w14:paraId="4B9450E1" w14:textId="77777777" w:rsidR="004A2FE5" w:rsidRDefault="00000000">
      <w:pPr>
        <w:pStyle w:val="ListParagraph"/>
        <w:numPr>
          <w:ilvl w:val="0"/>
          <w:numId w:val="11"/>
        </w:numPr>
        <w:spacing w:after="80"/>
      </w:pPr>
      <w:r>
        <w:t xml:space="preserve">Enter your </w:t>
      </w:r>
      <w:r>
        <w:rPr>
          <w:b/>
          <w:bCs/>
        </w:rPr>
        <w:t>Cloud Account Name</w:t>
      </w:r>
      <w:r>
        <w:t xml:space="preserve">, also referred to as your tenancy name, and select </w:t>
      </w:r>
      <w:r>
        <w:rPr>
          <w:b/>
          <w:bCs/>
        </w:rPr>
        <w:t>Next</w:t>
      </w:r>
      <w:r>
        <w:t>.</w:t>
      </w:r>
    </w:p>
    <w:p w14:paraId="13EF95BE" w14:textId="77777777" w:rsidR="004A2FE5" w:rsidRDefault="00000000">
      <w:pPr>
        <w:pStyle w:val="ListParagraph"/>
        <w:numPr>
          <w:ilvl w:val="0"/>
          <w:numId w:val="11"/>
        </w:numPr>
        <w:spacing w:after="80"/>
      </w:pPr>
      <w:r>
        <w:t>Select the identity domain in which Entra ID federation has been configured.</w:t>
      </w:r>
    </w:p>
    <w:p w14:paraId="695050DE" w14:textId="77777777" w:rsidR="004A2FE5" w:rsidRDefault="00000000">
      <w:pPr>
        <w:pStyle w:val="ListParagraph"/>
        <w:numPr>
          <w:ilvl w:val="0"/>
          <w:numId w:val="11"/>
        </w:numPr>
        <w:spacing w:after="80"/>
      </w:pPr>
      <w:r>
        <w:t>On the sign-in page, you can see an option to sign in with Entra ID.</w:t>
      </w:r>
    </w:p>
    <w:p w14:paraId="493B535A" w14:textId="77777777" w:rsidR="004A2FE5" w:rsidRDefault="00000000">
      <w:pPr>
        <w:keepNext/>
        <w:keepLines/>
        <w:spacing w:before="160" w:after="60" w:line="240" w:lineRule="auto"/>
        <w:jc w:val="center"/>
      </w:pPr>
      <w:r>
        <w:rPr>
          <w:noProof/>
        </w:rPr>
        <w:lastRenderedPageBreak/>
        <w:drawing>
          <wp:inline distT="0" distB="0" distL="0" distR="0" wp14:anchorId="62E13E1E" wp14:editId="7618E674">
            <wp:extent cx="2495550" cy="3105150"/>
            <wp:effectExtent l="0" t="0" r="0" b="0"/>
            <wp:docPr id="313688126" name="fig13" descr="OCI IAM sign-in page with the Entra ID option" title="OCI IAM sign-in page with the Entra ID o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8"/>
                    <a:srcRect/>
                    <a:stretch>
                      <a:fillRect/>
                    </a:stretch>
                  </pic:blipFill>
                  <pic:spPr bwMode="auto">
                    <a:xfrm>
                      <a:off x="0" y="0"/>
                      <a:ext cx="2495550" cy="3105150"/>
                    </a:xfrm>
                    <a:prstGeom prst="rect">
                      <a:avLst/>
                    </a:prstGeom>
                  </pic:spPr>
                </pic:pic>
              </a:graphicData>
            </a:graphic>
          </wp:inline>
        </w:drawing>
      </w:r>
    </w:p>
    <w:p w14:paraId="03F98375" w14:textId="77777777" w:rsidR="004A2FE5" w:rsidRDefault="00000000">
      <w:pPr>
        <w:spacing w:after="220"/>
        <w:jc w:val="center"/>
      </w:pPr>
      <w:bookmarkStart w:id="26" w:name="_Fig13"/>
      <w:r>
        <w:rPr>
          <w:b/>
          <w:bCs/>
          <w:color w:val="1F3864"/>
          <w:sz w:val="18"/>
          <w:szCs w:val="18"/>
        </w:rPr>
        <w:t xml:space="preserve">Figure 13: </w:t>
      </w:r>
      <w:r>
        <w:rPr>
          <w:i/>
          <w:iCs/>
          <w:color w:val="595959"/>
          <w:sz w:val="18"/>
          <w:szCs w:val="18"/>
        </w:rPr>
        <w:t>OCI IAM sign-in page with the Entra ID option</w:t>
      </w:r>
      <w:bookmarkEnd w:id="26"/>
    </w:p>
    <w:p w14:paraId="1634D83A" w14:textId="77777777" w:rsidR="004A2FE5" w:rsidRDefault="00000000">
      <w:pPr>
        <w:pStyle w:val="ListParagraph"/>
        <w:numPr>
          <w:ilvl w:val="0"/>
          <w:numId w:val="11"/>
        </w:numPr>
        <w:spacing w:after="80"/>
      </w:pPr>
      <w:r>
        <w:t>Select Entra ID. You are redirected to the Microsoft login page.</w:t>
      </w:r>
    </w:p>
    <w:p w14:paraId="0457EFCE" w14:textId="77777777" w:rsidR="004A2FE5" w:rsidRDefault="00000000">
      <w:pPr>
        <w:pStyle w:val="ListParagraph"/>
        <w:numPr>
          <w:ilvl w:val="0"/>
          <w:numId w:val="11"/>
        </w:numPr>
        <w:spacing w:after="80"/>
      </w:pPr>
      <w:r>
        <w:t>Provide your Entra ID credentials.</w:t>
      </w:r>
    </w:p>
    <w:p w14:paraId="3C97774C" w14:textId="77777777" w:rsidR="004A2FE5" w:rsidRDefault="00000000">
      <w:pPr>
        <w:pStyle w:val="ListParagraph"/>
        <w:numPr>
          <w:ilvl w:val="0"/>
          <w:numId w:val="11"/>
        </w:numPr>
        <w:spacing w:after="80"/>
      </w:pPr>
      <w:r>
        <w:t>On successful authentication, you are logged in to the OCI Console.</w:t>
      </w:r>
    </w:p>
    <w:p w14:paraId="19C860B3" w14:textId="77777777" w:rsidR="004A2FE5" w:rsidRDefault="00000000">
      <w:pPr>
        <w:pStyle w:val="Heading2"/>
      </w:pPr>
      <w:bookmarkStart w:id="27" w:name="_Toc_h15"/>
      <w:r>
        <w:t>2.10 What's Next</w:t>
      </w:r>
      <w:bookmarkEnd w:id="27"/>
    </w:p>
    <w:p w14:paraId="37326E72" w14:textId="77777777" w:rsidR="004A2FE5" w:rsidRDefault="00000000">
      <w:pPr>
        <w:spacing w:after="120"/>
      </w:pPr>
      <w:r>
        <w:t>Congratulations! You have successfully set up SSO between Entra ID and OCI IAM.</w:t>
      </w:r>
    </w:p>
    <w:p w14:paraId="24C3E6D4" w14:textId="77777777" w:rsidR="004A2FE5" w:rsidRDefault="00000000">
      <w:pPr>
        <w:spacing w:after="120"/>
      </w:pPr>
      <w:r>
        <w:t xml:space="preserve">If you already had a user created in Entra ID and assigned to the application, that had been provisioned to OCI IAM, you were able to test that federation authentication works between OCI IAM and Entra ID. If you didn't have such a user, you can create one by following one of the </w:t>
      </w:r>
      <w:hyperlink r:id="rId29" w:history="1">
        <w:r>
          <w:rPr>
            <w:rStyle w:val="Hyperlink"/>
          </w:rPr>
          <w:t>Identity Lifecycle Management Between OCI IAM and Entra ID</w:t>
        </w:r>
      </w:hyperlink>
      <w:r>
        <w:t xml:space="preserve"> tutorials.</w:t>
      </w:r>
    </w:p>
    <w:p w14:paraId="0A7B1D93" w14:textId="77777777" w:rsidR="004A2FE5" w:rsidRDefault="00000000">
      <w:pPr>
        <w:spacing w:after="120"/>
      </w:pPr>
      <w:r>
        <w:t xml:space="preserve">To explore more information about development with Oracle products, check out the </w:t>
      </w:r>
      <w:hyperlink r:id="rId30" w:history="1">
        <w:r>
          <w:rPr>
            <w:rStyle w:val="Hyperlink"/>
          </w:rPr>
          <w:t>Oracle Developers Portal</w:t>
        </w:r>
      </w:hyperlink>
      <w:r>
        <w:t xml:space="preserve"> and </w:t>
      </w:r>
      <w:hyperlink r:id="rId31" w:history="1">
        <w:r>
          <w:rPr>
            <w:rStyle w:val="Hyperlink"/>
          </w:rPr>
          <w:t>Oracle Cloud Infrastructure</w:t>
        </w:r>
      </w:hyperlink>
      <w:r>
        <w:t>.</w:t>
      </w:r>
    </w:p>
    <w:p w14:paraId="302A399D" w14:textId="77777777" w:rsidR="004A2FE5" w:rsidRDefault="00000000">
      <w:pPr>
        <w:pStyle w:val="Heading1"/>
        <w:pageBreakBefore/>
      </w:pPr>
      <w:bookmarkStart w:id="28" w:name="_Toc_h16"/>
      <w:r>
        <w:lastRenderedPageBreak/>
        <w:t>3. Identity Lifecycle Management Between OCI IAM and Entra ID</w:t>
      </w:r>
      <w:bookmarkEnd w:id="28"/>
    </w:p>
    <w:p w14:paraId="5EF11220" w14:textId="77777777" w:rsidR="004A2FE5" w:rsidRDefault="00000000">
      <w:pPr>
        <w:pStyle w:val="Heading2"/>
      </w:pPr>
      <w:bookmarkStart w:id="29" w:name="_Toc_h17"/>
      <w:r>
        <w:t>3.1 Overview</w:t>
      </w:r>
      <w:bookmarkEnd w:id="29"/>
    </w:p>
    <w:p w14:paraId="61514A83" w14:textId="77777777" w:rsidR="004A2FE5" w:rsidRDefault="00000000">
      <w:pPr>
        <w:keepNext/>
        <w:spacing w:after="120"/>
      </w:pPr>
      <w:r>
        <w:t>Configure provisioning between OCI IAM and Entra ID using three different methods. This set of tutorials will take around 30 minutes. Use the following scenarios to determine which method to use: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5560"/>
        <w:gridCol w:w="2400"/>
      </w:tblGrid>
      <w:tr w:rsidR="004A2FE5" w14:paraId="68E4A421" w14:textId="77777777">
        <w:tblPrEx>
          <w:tblCellMar>
            <w:top w:w="0" w:type="dxa"/>
            <w:bottom w:w="0" w:type="dxa"/>
          </w:tblCellMar>
        </w:tblPrEx>
        <w:trPr>
          <w:tblHeader/>
        </w:trPr>
        <w:tc>
          <w:tcPr>
            <w:tcW w:w="1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6A46B38" w14:textId="77777777" w:rsidR="004A2FE5" w:rsidRDefault="00000000">
            <w:r>
              <w:rPr>
                <w:b/>
                <w:bCs/>
                <w:color w:val="FFFFFF"/>
                <w:sz w:val="20"/>
                <w:szCs w:val="20"/>
              </w:rPr>
              <w:t>Tutorial</w:t>
            </w:r>
          </w:p>
        </w:tc>
        <w:tc>
          <w:tcPr>
            <w:tcW w:w="55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CB1FED6" w14:textId="77777777" w:rsidR="004A2FE5" w:rsidRDefault="00000000">
            <w:r>
              <w:rPr>
                <w:b/>
                <w:bCs/>
                <w:color w:val="FFFFFF"/>
                <w:sz w:val="20"/>
                <w:szCs w:val="20"/>
              </w:rPr>
              <w:t>Scenario</w:t>
            </w:r>
          </w:p>
        </w:tc>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38A3A21" w14:textId="77777777" w:rsidR="004A2FE5" w:rsidRDefault="00000000">
            <w:r>
              <w:rPr>
                <w:b/>
                <w:bCs/>
                <w:color w:val="FFFFFF"/>
                <w:sz w:val="20"/>
                <w:szCs w:val="20"/>
              </w:rPr>
              <w:t>Direction</w:t>
            </w:r>
          </w:p>
        </w:tc>
      </w:tr>
      <w:tr w:rsidR="004A2FE5" w14:paraId="6D25EAA6" w14:textId="77777777">
        <w:tblPrEx>
          <w:tblCellMar>
            <w:top w:w="0" w:type="dxa"/>
            <w:bottom w:w="0" w:type="dxa"/>
          </w:tblCellMar>
        </w:tblPrEx>
        <w:tc>
          <w:tcPr>
            <w:tcW w:w="1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6798345" w14:textId="77777777" w:rsidR="004A2FE5" w:rsidRDefault="00000000">
            <w:hyperlink r:id="rId32" w:history="1">
              <w:r>
                <w:rPr>
                  <w:rStyle w:val="Hyperlink"/>
                  <w:sz w:val="20"/>
                  <w:szCs w:val="20"/>
                </w:rPr>
                <w:t>Tutorial 1</w:t>
              </w:r>
            </w:hyperlink>
          </w:p>
        </w:tc>
        <w:tc>
          <w:tcPr>
            <w:tcW w:w="5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EADBC85" w14:textId="77777777" w:rsidR="004A2FE5" w:rsidRDefault="00000000">
            <w:r>
              <w:rPr>
                <w:sz w:val="20"/>
                <w:szCs w:val="20"/>
              </w:rPr>
              <w:t>Configure Entra ID as the authoritative identity store to manage identities in OCI IAM using an application template from the Entra ID gallery. User accounts are pushed from Entra ID to OCI IAM.</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A25F49D" w14:textId="77777777" w:rsidR="004A2FE5" w:rsidRDefault="00000000">
            <w:r>
              <w:rPr>
                <w:sz w:val="20"/>
                <w:szCs w:val="20"/>
              </w:rPr>
              <w:t>Entra ID → OCI IAM (push)</w:t>
            </w:r>
          </w:p>
        </w:tc>
      </w:tr>
      <w:tr w:rsidR="004A2FE5" w14:paraId="046DF66E" w14:textId="77777777">
        <w:tblPrEx>
          <w:tblCellMar>
            <w:top w:w="0" w:type="dxa"/>
            <w:bottom w:w="0" w:type="dxa"/>
          </w:tblCellMar>
        </w:tblPrEx>
        <w:tc>
          <w:tcPr>
            <w:tcW w:w="1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2A7C44F" w14:textId="77777777" w:rsidR="004A2FE5" w:rsidRDefault="00000000">
            <w:hyperlink r:id="rId33" w:history="1">
              <w:r>
                <w:rPr>
                  <w:rStyle w:val="Hyperlink"/>
                  <w:sz w:val="20"/>
                  <w:szCs w:val="20"/>
                </w:rPr>
                <w:t>Tutorial 2</w:t>
              </w:r>
            </w:hyperlink>
          </w:p>
        </w:tc>
        <w:tc>
          <w:tcPr>
            <w:tcW w:w="55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922FB04" w14:textId="77777777" w:rsidR="004A2FE5" w:rsidRDefault="00000000">
            <w:r>
              <w:rPr>
                <w:sz w:val="20"/>
                <w:szCs w:val="20"/>
              </w:rPr>
              <w:t>Configure Entra ID as the authoritative identity store to manage identities in OCI IAM using the app template from the OCI IAM Application Catalog. OCI IAM pulls users, groups, and group membership from Entra ID into OCI IAM.</w:t>
            </w:r>
          </w:p>
        </w:tc>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E04AD02" w14:textId="77777777" w:rsidR="004A2FE5" w:rsidRDefault="00000000">
            <w:r>
              <w:rPr>
                <w:sz w:val="20"/>
                <w:szCs w:val="20"/>
              </w:rPr>
              <w:t>Entra ID → OCI IAM (pull)</w:t>
            </w:r>
          </w:p>
        </w:tc>
      </w:tr>
      <w:tr w:rsidR="004A2FE5" w14:paraId="29EEA836" w14:textId="77777777">
        <w:tblPrEx>
          <w:tblCellMar>
            <w:top w:w="0" w:type="dxa"/>
            <w:bottom w:w="0" w:type="dxa"/>
          </w:tblCellMar>
        </w:tblPrEx>
        <w:tc>
          <w:tcPr>
            <w:tcW w:w="1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9937F21" w14:textId="77777777" w:rsidR="004A2FE5" w:rsidRDefault="00000000">
            <w:hyperlink r:id="rId34" w:history="1">
              <w:r>
                <w:rPr>
                  <w:rStyle w:val="Hyperlink"/>
                  <w:sz w:val="20"/>
                  <w:szCs w:val="20"/>
                </w:rPr>
                <w:t>Tutorial 3</w:t>
              </w:r>
            </w:hyperlink>
          </w:p>
        </w:tc>
        <w:tc>
          <w:tcPr>
            <w:tcW w:w="55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A80CC0F" w14:textId="77777777" w:rsidR="004A2FE5" w:rsidRDefault="00000000">
            <w:r>
              <w:rPr>
                <w:sz w:val="20"/>
                <w:szCs w:val="20"/>
              </w:rPr>
              <w:t>Configure OCI IAM as the authoritative identity store to manage identities. OCI IAM pushes users, groups, and licenses to Entra ID.</w:t>
            </w:r>
          </w:p>
        </w:tc>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A2148B2" w14:textId="77777777" w:rsidR="004A2FE5" w:rsidRDefault="00000000">
            <w:r>
              <w:rPr>
                <w:sz w:val="20"/>
                <w:szCs w:val="20"/>
              </w:rPr>
              <w:t>OCI IAM → Entra ID (push)</w:t>
            </w:r>
          </w:p>
        </w:tc>
      </w:tr>
    </w:tbl>
    <w:p w14:paraId="43B7E766" w14:textId="77777777" w:rsidR="004A2FE5" w:rsidRDefault="004A2FE5">
      <w:pPr>
        <w:spacing w:after="80"/>
      </w:pPr>
    </w:p>
    <w:p w14:paraId="01350E59" w14:textId="77777777" w:rsidR="004A2FE5" w:rsidRDefault="00000000">
      <w:pPr>
        <w:keepNext/>
        <w:keepLines/>
        <w:spacing w:before="160" w:after="60" w:line="240" w:lineRule="auto"/>
        <w:jc w:val="center"/>
      </w:pPr>
      <w:r>
        <w:rPr>
          <w:noProof/>
        </w:rPr>
        <w:drawing>
          <wp:inline distT="0" distB="0" distL="0" distR="0" wp14:anchorId="344DDD03" wp14:editId="2A249315">
            <wp:extent cx="5391150" cy="2819400"/>
            <wp:effectExtent l="0" t="0" r="0" b="0"/>
            <wp:docPr id="1237002270" name="fig14" descr="Identity lifecycle management methods and authoritative source" title="Identity lifecycle management methods and authoritativ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5"/>
                    <a:srcRect/>
                    <a:stretch>
                      <a:fillRect/>
                    </a:stretch>
                  </pic:blipFill>
                  <pic:spPr bwMode="auto">
                    <a:xfrm>
                      <a:off x="0" y="0"/>
                      <a:ext cx="5391150" cy="2819400"/>
                    </a:xfrm>
                    <a:prstGeom prst="rect">
                      <a:avLst/>
                    </a:prstGeom>
                  </pic:spPr>
                </pic:pic>
              </a:graphicData>
            </a:graphic>
          </wp:inline>
        </w:drawing>
      </w:r>
    </w:p>
    <w:p w14:paraId="6B741B16" w14:textId="77777777" w:rsidR="004A2FE5" w:rsidRDefault="00000000">
      <w:pPr>
        <w:spacing w:after="220"/>
        <w:jc w:val="center"/>
      </w:pPr>
      <w:bookmarkStart w:id="30" w:name="_Fig14"/>
      <w:r>
        <w:rPr>
          <w:b/>
          <w:bCs/>
          <w:color w:val="1F3864"/>
          <w:sz w:val="18"/>
          <w:szCs w:val="18"/>
        </w:rPr>
        <w:t xml:space="preserve">Figure 14: </w:t>
      </w:r>
      <w:r>
        <w:rPr>
          <w:i/>
          <w:iCs/>
          <w:color w:val="595959"/>
          <w:sz w:val="18"/>
          <w:szCs w:val="18"/>
        </w:rPr>
        <w:t>Identity lifecycle management methods and authoritative source</w:t>
      </w:r>
      <w:bookmarkEnd w:id="30"/>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45DE61D3"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60400205" w14:textId="77777777" w:rsidR="004A2FE5" w:rsidRDefault="00000000">
            <w:pPr>
              <w:spacing w:after="40"/>
            </w:pPr>
            <w:r>
              <w:rPr>
                <w:b/>
                <w:bCs/>
                <w:color w:val="2E75B6"/>
                <w:sz w:val="18"/>
                <w:szCs w:val="18"/>
              </w:rPr>
              <w:t>NOTE</w:t>
            </w:r>
          </w:p>
          <w:p w14:paraId="129A55E8" w14:textId="77777777" w:rsidR="004A2FE5" w:rsidRDefault="00000000">
            <w:pPr>
              <w:spacing w:after="40"/>
            </w:pPr>
            <w:r>
              <w:rPr>
                <w:sz w:val="20"/>
                <w:szCs w:val="20"/>
              </w:rPr>
              <w:t>These tutorials are specific to IAM with Identity Domains.</w:t>
            </w:r>
          </w:p>
        </w:tc>
      </w:tr>
    </w:tbl>
    <w:p w14:paraId="7F5BAC7F" w14:textId="77777777" w:rsidR="004A2FE5" w:rsidRDefault="004A2FE5">
      <w:pPr>
        <w:spacing w:after="60"/>
      </w:pPr>
    </w:p>
    <w:p w14:paraId="7AF583F6" w14:textId="77777777" w:rsidR="004A2FE5" w:rsidRDefault="00000000">
      <w:pPr>
        <w:pStyle w:val="Heading2"/>
      </w:pPr>
      <w:bookmarkStart w:id="31" w:name="_Toc_h18"/>
      <w:r>
        <w:t>3.2 Before You Begin</w:t>
      </w:r>
      <w:bookmarkEnd w:id="31"/>
    </w:p>
    <w:p w14:paraId="37D47013" w14:textId="77777777" w:rsidR="004A2FE5" w:rsidRDefault="00000000">
      <w:pPr>
        <w:keepNext/>
        <w:spacing w:after="120"/>
      </w:pPr>
      <w:r>
        <w:t>To perform this set of tutorials,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4A2FE5" w14:paraId="7D1F3053"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BDC5E8B" w14:textId="77777777" w:rsidR="004A2FE5"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023EBF1" w14:textId="77777777" w:rsidR="004A2FE5" w:rsidRDefault="00000000">
            <w:r>
              <w:rPr>
                <w:b/>
                <w:bCs/>
                <w:color w:val="FFFFFF"/>
                <w:sz w:val="20"/>
                <w:szCs w:val="20"/>
              </w:rPr>
              <w:t>Details</w:t>
            </w:r>
          </w:p>
        </w:tc>
      </w:tr>
      <w:tr w:rsidR="004A2FE5" w14:paraId="1E6CCBB8"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08DCDB3" w14:textId="77777777" w:rsidR="004A2FE5"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B192352" w14:textId="77777777" w:rsidR="004A2FE5" w:rsidRDefault="00000000">
            <w:r>
              <w:rPr>
                <w:sz w:val="20"/>
                <w:szCs w:val="20"/>
              </w:rPr>
              <w:t xml:space="preserve">A paid Oracle Cloud Infrastructure (OCI) account, or an OCI trial account. See </w:t>
            </w:r>
            <w:hyperlink r:id="rId36" w:history="1">
              <w:r>
                <w:rPr>
                  <w:rStyle w:val="Hyperlink"/>
                  <w:sz w:val="20"/>
                  <w:szCs w:val="20"/>
                </w:rPr>
                <w:t>Oracle Cloud Infrastructure Free Tier</w:t>
              </w:r>
            </w:hyperlink>
            <w:r>
              <w:rPr>
                <w:sz w:val="20"/>
                <w:szCs w:val="20"/>
              </w:rPr>
              <w:t>.</w:t>
            </w:r>
          </w:p>
        </w:tc>
      </w:tr>
      <w:tr w:rsidR="004A2FE5" w14:paraId="277BF065"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ED01DE5" w14:textId="77777777" w:rsidR="004A2FE5"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2117C20B" w14:textId="77777777" w:rsidR="004A2FE5" w:rsidRDefault="00000000">
            <w:r>
              <w:rPr>
                <w:sz w:val="20"/>
                <w:szCs w:val="20"/>
              </w:rPr>
              <w:t xml:space="preserve">Identity domain administrator role for the OCI IAM identity domain. See </w:t>
            </w:r>
            <w:hyperlink r:id="rId37" w:history="1">
              <w:r>
                <w:rPr>
                  <w:rStyle w:val="Hyperlink"/>
                  <w:sz w:val="20"/>
                  <w:szCs w:val="20"/>
                </w:rPr>
                <w:t>Understanding Administrator Roles</w:t>
              </w:r>
            </w:hyperlink>
            <w:r>
              <w:rPr>
                <w:sz w:val="20"/>
                <w:szCs w:val="20"/>
              </w:rPr>
              <w:t>.</w:t>
            </w:r>
          </w:p>
        </w:tc>
      </w:tr>
      <w:tr w:rsidR="004A2FE5" w14:paraId="4A9AD33B"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8C228B5" w14:textId="77777777" w:rsidR="004A2FE5" w:rsidRDefault="00000000">
            <w:r>
              <w:rPr>
                <w:sz w:val="20"/>
                <w:szCs w:val="20"/>
              </w:rPr>
              <w:t>Entra ID role</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BA095AD" w14:textId="77777777" w:rsidR="004A2FE5" w:rsidRDefault="00000000">
            <w:r>
              <w:rPr>
                <w:sz w:val="20"/>
                <w:szCs w:val="20"/>
              </w:rPr>
              <w:t>An Entra ID account with one of the following Entra ID roles: Global Administrator, Cloud Application Administrator, or Application Administrator.</w:t>
            </w:r>
          </w:p>
        </w:tc>
      </w:tr>
    </w:tbl>
    <w:p w14:paraId="30A65FEB" w14:textId="77777777" w:rsidR="004A2FE5" w:rsidRDefault="004A2FE5">
      <w:pPr>
        <w:spacing w:after="80"/>
      </w:pPr>
    </w:p>
    <w:p w14:paraId="79BA79E8" w14:textId="77777777" w:rsidR="004A2FE5" w:rsidRDefault="00000000">
      <w:pPr>
        <w:pStyle w:val="Heading1"/>
        <w:pageBreakBefore/>
      </w:pPr>
      <w:bookmarkStart w:id="32" w:name="_Toc_h19"/>
      <w:r>
        <w:lastRenderedPageBreak/>
        <w:t>4. LCM Tutorial 1: Entra ID as Authoritative Source Using the Entra ID Gallery Application</w:t>
      </w:r>
      <w:bookmarkEnd w:id="32"/>
    </w:p>
    <w:p w14:paraId="01E3BAB0" w14:textId="77777777" w:rsidR="004A2FE5" w:rsidRDefault="00000000">
      <w:pPr>
        <w:pStyle w:val="Heading2"/>
      </w:pPr>
      <w:bookmarkStart w:id="33" w:name="_Toc_h20"/>
      <w:r>
        <w:t>4.1 Overview</w:t>
      </w:r>
      <w:bookmarkEnd w:id="33"/>
    </w:p>
    <w:p w14:paraId="187D99BA" w14:textId="77777777" w:rsidR="004A2FE5" w:rsidRDefault="00000000">
      <w:pPr>
        <w:spacing w:after="120"/>
      </w:pPr>
      <w:r>
        <w:t>Configure Entra ID as the authoritative identity store to manage identities in OCI IAM using an application template from Entra ID Gallery.</w:t>
      </w:r>
    </w:p>
    <w:p w14:paraId="257F395C" w14:textId="77777777" w:rsidR="004A2FE5" w:rsidRDefault="00000000">
      <w:pPr>
        <w:pStyle w:val="ListParagraph"/>
        <w:numPr>
          <w:ilvl w:val="0"/>
          <w:numId w:val="12"/>
        </w:numPr>
        <w:spacing w:after="80"/>
      </w:pPr>
      <w:r>
        <w:t>Configure OCI IAM so that Entra ID is the identity store to manage identities in OCI IAM. In OCI IAM, create a confidential application.</w:t>
      </w:r>
    </w:p>
    <w:p w14:paraId="1CC83F2A" w14:textId="77777777" w:rsidR="004A2FE5" w:rsidRDefault="00000000">
      <w:pPr>
        <w:pStyle w:val="ListParagraph"/>
        <w:numPr>
          <w:ilvl w:val="0"/>
          <w:numId w:val="12"/>
        </w:numPr>
        <w:spacing w:after="80"/>
      </w:pPr>
      <w:r>
        <w:t>Generate a secret token from the OCI IAM identity domain's client ID and client secret. Use this, along with the domain URL, in Entra ID.</w:t>
      </w:r>
    </w:p>
    <w:p w14:paraId="492BDF56" w14:textId="77777777" w:rsidR="004A2FE5" w:rsidRDefault="00000000">
      <w:pPr>
        <w:pStyle w:val="ListParagraph"/>
        <w:numPr>
          <w:ilvl w:val="0"/>
          <w:numId w:val="12"/>
        </w:numPr>
        <w:spacing w:after="80"/>
      </w:pPr>
      <w:r>
        <w:t>Create an app in Entra ID and use the secret token and identity domain URL to specify the OCI IAM identity domain, and prove that it works by pushing users from Entra ID to OCI IAM.</w:t>
      </w:r>
    </w:p>
    <w:p w14:paraId="3323BF1C" w14:textId="77777777" w:rsidR="004A2FE5" w:rsidRDefault="00000000">
      <w:pPr>
        <w:pStyle w:val="ListParagraph"/>
        <w:numPr>
          <w:ilvl w:val="0"/>
          <w:numId w:val="12"/>
        </w:numPr>
        <w:spacing w:after="80"/>
      </w:pPr>
      <w:r>
        <w:t>Assign the users and groups which you want to provision to OCI IAM to the Entra ID application.</w:t>
      </w:r>
    </w:p>
    <w:p w14:paraId="7D6758FB" w14:textId="77777777" w:rsidR="004A2FE5" w:rsidRDefault="00000000">
      <w:pPr>
        <w:spacing w:after="120"/>
      </w:pPr>
      <w:r>
        <w:t>In addition, there are instructions on how to set users' federated status so that they're authenticated by the external identity provider, and how to stop users getting notification emails when their account is created or updated.</w:t>
      </w:r>
    </w:p>
    <w:p w14:paraId="00CD7DCA" w14:textId="77777777" w:rsidR="004A2FE5" w:rsidRDefault="00000000">
      <w:pPr>
        <w:keepNext/>
        <w:keepLines/>
        <w:spacing w:before="160" w:after="60" w:line="240" w:lineRule="auto"/>
        <w:jc w:val="center"/>
      </w:pPr>
      <w:r>
        <w:rPr>
          <w:noProof/>
        </w:rPr>
        <w:drawing>
          <wp:inline distT="0" distB="0" distL="0" distR="0" wp14:anchorId="582B620C" wp14:editId="135D42E6">
            <wp:extent cx="5391150" cy="2743200"/>
            <wp:effectExtent l="0" t="0" r="0" b="0"/>
            <wp:docPr id="252733630" name="fig15" descr="Provisioning set-up from the OCI confidential app to the Entra ID enterprise app" title="Provisioning set-up from the OCI confidential app to the Entra ID enterpris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8"/>
                    <a:srcRect/>
                    <a:stretch>
                      <a:fillRect/>
                    </a:stretch>
                  </pic:blipFill>
                  <pic:spPr bwMode="auto">
                    <a:xfrm>
                      <a:off x="0" y="0"/>
                      <a:ext cx="5391150" cy="2743200"/>
                    </a:xfrm>
                    <a:prstGeom prst="rect">
                      <a:avLst/>
                    </a:prstGeom>
                  </pic:spPr>
                </pic:pic>
              </a:graphicData>
            </a:graphic>
          </wp:inline>
        </w:drawing>
      </w:r>
    </w:p>
    <w:p w14:paraId="665F515F" w14:textId="77777777" w:rsidR="004A2FE5" w:rsidRDefault="00000000">
      <w:pPr>
        <w:spacing w:after="220"/>
        <w:jc w:val="center"/>
      </w:pPr>
      <w:bookmarkStart w:id="34" w:name="_Fig15"/>
      <w:r>
        <w:rPr>
          <w:b/>
          <w:bCs/>
          <w:color w:val="1F3864"/>
          <w:sz w:val="18"/>
          <w:szCs w:val="18"/>
        </w:rPr>
        <w:t xml:space="preserve">Figure 15: </w:t>
      </w:r>
      <w:r>
        <w:rPr>
          <w:i/>
          <w:iCs/>
          <w:color w:val="595959"/>
          <w:sz w:val="18"/>
          <w:szCs w:val="18"/>
        </w:rPr>
        <w:t>Provisioning set-up from the OCI confidential app to the Entra ID enterprise app</w:t>
      </w:r>
      <w:bookmarkEnd w:id="34"/>
    </w:p>
    <w:p w14:paraId="71C1A30B" w14:textId="77777777" w:rsidR="004A2FE5" w:rsidRDefault="00000000">
      <w:pPr>
        <w:pStyle w:val="Heading2"/>
      </w:pPr>
      <w:bookmarkStart w:id="35" w:name="_Toc_h21"/>
      <w:r>
        <w:t>4.2 Task 1: Create a Confidential Application</w:t>
      </w:r>
      <w:bookmarkEnd w:id="35"/>
    </w:p>
    <w:p w14:paraId="2C98DA21" w14:textId="77777777" w:rsidR="004A2FE5" w:rsidRDefault="00000000">
      <w:pPr>
        <w:spacing w:after="120"/>
      </w:pPr>
      <w:r>
        <w:t>In this section, you configure Entra ID to act as the identity manager so that user accounts are synchronized from Entra ID to OCI IAM.</w:t>
      </w:r>
    </w:p>
    <w:p w14:paraId="7EF4E4A6" w14:textId="77777777" w:rsidR="004A2FE5" w:rsidRDefault="00000000">
      <w:pPr>
        <w:pStyle w:val="ListParagraph"/>
        <w:numPr>
          <w:ilvl w:val="0"/>
          <w:numId w:val="13"/>
        </w:numPr>
        <w:spacing w:after="80"/>
      </w:pPr>
      <w:r>
        <w:t xml:space="preserve">In the identity domain you are working in, select </w:t>
      </w:r>
      <w:r>
        <w:rPr>
          <w:b/>
          <w:bCs/>
        </w:rPr>
        <w:t>Applications</w:t>
      </w:r>
      <w:r>
        <w:t>.</w:t>
      </w:r>
    </w:p>
    <w:p w14:paraId="13F4AB25" w14:textId="77777777" w:rsidR="004A2FE5" w:rsidRDefault="00000000">
      <w:pPr>
        <w:pStyle w:val="ListParagraph"/>
        <w:numPr>
          <w:ilvl w:val="0"/>
          <w:numId w:val="13"/>
        </w:numPr>
        <w:spacing w:after="80"/>
      </w:pPr>
      <w:r>
        <w:t xml:space="preserve">Select </w:t>
      </w:r>
      <w:r>
        <w:rPr>
          <w:b/>
          <w:bCs/>
        </w:rPr>
        <w:t>Add Application</w:t>
      </w:r>
      <w:r>
        <w:t xml:space="preserve">, choose </w:t>
      </w:r>
      <w:r>
        <w:rPr>
          <w:b/>
          <w:bCs/>
        </w:rPr>
        <w:t>Confidential Application</w:t>
      </w:r>
      <w:r>
        <w:t xml:space="preserve"> and select </w:t>
      </w:r>
      <w:r>
        <w:rPr>
          <w:b/>
          <w:bCs/>
        </w:rPr>
        <w:t>Launch workflow</w:t>
      </w:r>
      <w:r>
        <w:t>.</w:t>
      </w:r>
    </w:p>
    <w:p w14:paraId="2C566137" w14:textId="77777777" w:rsidR="004A2FE5" w:rsidRDefault="00000000">
      <w:pPr>
        <w:keepNext/>
        <w:keepLines/>
        <w:spacing w:before="160" w:after="60" w:line="240" w:lineRule="auto"/>
        <w:jc w:val="center"/>
      </w:pPr>
      <w:r>
        <w:rPr>
          <w:noProof/>
        </w:rPr>
        <w:lastRenderedPageBreak/>
        <w:drawing>
          <wp:inline distT="0" distB="0" distL="0" distR="0" wp14:anchorId="7BDC318A" wp14:editId="49657FFB">
            <wp:extent cx="4038600" cy="3105150"/>
            <wp:effectExtent l="0" t="0" r="0" b="0"/>
            <wp:docPr id="1263195562" name="fig16" descr="Add a confidential application" title="Add a confidential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9"/>
                    <a:srcRect/>
                    <a:stretch>
                      <a:fillRect/>
                    </a:stretch>
                  </pic:blipFill>
                  <pic:spPr bwMode="auto">
                    <a:xfrm>
                      <a:off x="0" y="0"/>
                      <a:ext cx="4038600" cy="3105150"/>
                    </a:xfrm>
                    <a:prstGeom prst="rect">
                      <a:avLst/>
                    </a:prstGeom>
                  </pic:spPr>
                </pic:pic>
              </a:graphicData>
            </a:graphic>
          </wp:inline>
        </w:drawing>
      </w:r>
    </w:p>
    <w:p w14:paraId="08DC4C5B" w14:textId="77777777" w:rsidR="004A2FE5" w:rsidRDefault="00000000">
      <w:pPr>
        <w:spacing w:after="220"/>
        <w:jc w:val="center"/>
      </w:pPr>
      <w:bookmarkStart w:id="36" w:name="_Fig16"/>
      <w:r>
        <w:rPr>
          <w:b/>
          <w:bCs/>
          <w:color w:val="1F3864"/>
          <w:sz w:val="18"/>
          <w:szCs w:val="18"/>
        </w:rPr>
        <w:t xml:space="preserve">Figure 16: </w:t>
      </w:r>
      <w:r>
        <w:rPr>
          <w:i/>
          <w:iCs/>
          <w:color w:val="595959"/>
          <w:sz w:val="18"/>
          <w:szCs w:val="18"/>
        </w:rPr>
        <w:t>Add a confidential application</w:t>
      </w:r>
      <w:bookmarkEnd w:id="36"/>
    </w:p>
    <w:p w14:paraId="0669FC94" w14:textId="77777777" w:rsidR="004A2FE5" w:rsidRDefault="00000000">
      <w:pPr>
        <w:pStyle w:val="ListParagraph"/>
        <w:numPr>
          <w:ilvl w:val="0"/>
          <w:numId w:val="13"/>
        </w:numPr>
        <w:spacing w:after="80"/>
      </w:pPr>
      <w:r>
        <w:t xml:space="preserve">Enter a name for the application, for example </w:t>
      </w:r>
      <w:r>
        <w:rPr>
          <w:rFonts w:ascii="Consolas" w:eastAsia="Consolas" w:hAnsi="Consolas" w:cs="Consolas"/>
          <w:color w:val="1F3864"/>
          <w:sz w:val="19"/>
          <w:szCs w:val="19"/>
          <w:shd w:val="clear" w:color="auto" w:fill="EDEDED"/>
        </w:rPr>
        <w:t>Entra ID</w:t>
      </w:r>
      <w:r>
        <w:t xml:space="preserve">, and select </w:t>
      </w:r>
      <w:r>
        <w:rPr>
          <w:b/>
          <w:bCs/>
        </w:rPr>
        <w:t>Next</w:t>
      </w:r>
      <w:r>
        <w:t>.</w:t>
      </w:r>
    </w:p>
    <w:p w14:paraId="2B0B721D" w14:textId="77777777" w:rsidR="004A2FE5" w:rsidRDefault="00000000">
      <w:pPr>
        <w:pStyle w:val="ListParagraph"/>
        <w:numPr>
          <w:ilvl w:val="0"/>
          <w:numId w:val="13"/>
        </w:numPr>
        <w:spacing w:after="80"/>
      </w:pPr>
      <w:r>
        <w:t xml:space="preserve">Under Client configuration, select </w:t>
      </w:r>
      <w:r>
        <w:rPr>
          <w:b/>
          <w:bCs/>
        </w:rPr>
        <w:t>Configure this application as a client now</w:t>
      </w:r>
      <w:r>
        <w:t>.</w:t>
      </w:r>
    </w:p>
    <w:p w14:paraId="71258CC9" w14:textId="77777777" w:rsidR="004A2FE5" w:rsidRDefault="00000000">
      <w:pPr>
        <w:keepNext/>
        <w:keepLines/>
        <w:spacing w:before="160" w:after="60" w:line="240" w:lineRule="auto"/>
        <w:jc w:val="center"/>
      </w:pPr>
      <w:r>
        <w:rPr>
          <w:noProof/>
        </w:rPr>
        <w:drawing>
          <wp:inline distT="0" distB="0" distL="0" distR="0" wp14:anchorId="55EB9BF8" wp14:editId="4ACB667D">
            <wp:extent cx="4752975" cy="742950"/>
            <wp:effectExtent l="0" t="0" r="0" b="0"/>
            <wp:docPr id="1127808994" name="fig17" descr="Configure the application as a client" title="Configure the application as a cli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0"/>
                    <a:srcRect/>
                    <a:stretch>
                      <a:fillRect/>
                    </a:stretch>
                  </pic:blipFill>
                  <pic:spPr bwMode="auto">
                    <a:xfrm>
                      <a:off x="0" y="0"/>
                      <a:ext cx="4752975" cy="742950"/>
                    </a:xfrm>
                    <a:prstGeom prst="rect">
                      <a:avLst/>
                    </a:prstGeom>
                  </pic:spPr>
                </pic:pic>
              </a:graphicData>
            </a:graphic>
          </wp:inline>
        </w:drawing>
      </w:r>
    </w:p>
    <w:p w14:paraId="4896FB72" w14:textId="77777777" w:rsidR="004A2FE5" w:rsidRDefault="00000000">
      <w:pPr>
        <w:spacing w:after="220"/>
        <w:jc w:val="center"/>
      </w:pPr>
      <w:bookmarkStart w:id="37" w:name="_Fig17"/>
      <w:r>
        <w:rPr>
          <w:b/>
          <w:bCs/>
          <w:color w:val="1F3864"/>
          <w:sz w:val="18"/>
          <w:szCs w:val="18"/>
        </w:rPr>
        <w:t xml:space="preserve">Figure 17: </w:t>
      </w:r>
      <w:r>
        <w:rPr>
          <w:i/>
          <w:iCs/>
          <w:color w:val="595959"/>
          <w:sz w:val="18"/>
          <w:szCs w:val="18"/>
        </w:rPr>
        <w:t>Configure the application as a client</w:t>
      </w:r>
      <w:bookmarkEnd w:id="37"/>
    </w:p>
    <w:p w14:paraId="63392B24" w14:textId="77777777" w:rsidR="004A2FE5" w:rsidRDefault="00000000">
      <w:pPr>
        <w:pStyle w:val="ListParagraph"/>
        <w:numPr>
          <w:ilvl w:val="0"/>
          <w:numId w:val="13"/>
        </w:numPr>
        <w:spacing w:after="80"/>
      </w:pPr>
      <w:r>
        <w:t xml:space="preserve">Under </w:t>
      </w:r>
      <w:r>
        <w:rPr>
          <w:b/>
          <w:bCs/>
        </w:rPr>
        <w:t>Authorization</w:t>
      </w:r>
      <w:r>
        <w:t xml:space="preserve">, check </w:t>
      </w:r>
      <w:r>
        <w:rPr>
          <w:b/>
          <w:bCs/>
        </w:rPr>
        <w:t>Client credentials</w:t>
      </w:r>
      <w:r>
        <w:t>.</w:t>
      </w:r>
    </w:p>
    <w:p w14:paraId="2338DF0B" w14:textId="77777777" w:rsidR="004A2FE5" w:rsidRDefault="00000000">
      <w:pPr>
        <w:keepNext/>
        <w:keepLines/>
        <w:spacing w:before="160" w:after="60" w:line="240" w:lineRule="auto"/>
        <w:jc w:val="center"/>
      </w:pPr>
      <w:r>
        <w:rPr>
          <w:noProof/>
        </w:rPr>
        <w:drawing>
          <wp:inline distT="0" distB="0" distL="0" distR="0" wp14:anchorId="7827AABD" wp14:editId="24CE12FE">
            <wp:extent cx="4752975" cy="1400175"/>
            <wp:effectExtent l="0" t="0" r="0" b="0"/>
            <wp:docPr id="1876867400" name="fig18" descr="Configure the application for client credentials" title="Configure the application for client cred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1"/>
                    <a:srcRect/>
                    <a:stretch>
                      <a:fillRect/>
                    </a:stretch>
                  </pic:blipFill>
                  <pic:spPr bwMode="auto">
                    <a:xfrm>
                      <a:off x="0" y="0"/>
                      <a:ext cx="4752975" cy="1400175"/>
                    </a:xfrm>
                    <a:prstGeom prst="rect">
                      <a:avLst/>
                    </a:prstGeom>
                  </pic:spPr>
                </pic:pic>
              </a:graphicData>
            </a:graphic>
          </wp:inline>
        </w:drawing>
      </w:r>
    </w:p>
    <w:p w14:paraId="57D1701A" w14:textId="77777777" w:rsidR="004A2FE5" w:rsidRDefault="00000000">
      <w:pPr>
        <w:spacing w:after="220"/>
        <w:jc w:val="center"/>
      </w:pPr>
      <w:bookmarkStart w:id="38" w:name="_Fig18"/>
      <w:r>
        <w:rPr>
          <w:b/>
          <w:bCs/>
          <w:color w:val="1F3864"/>
          <w:sz w:val="18"/>
          <w:szCs w:val="18"/>
        </w:rPr>
        <w:t xml:space="preserve">Figure 18: </w:t>
      </w:r>
      <w:r>
        <w:rPr>
          <w:i/>
          <w:iCs/>
          <w:color w:val="595959"/>
          <w:sz w:val="18"/>
          <w:szCs w:val="18"/>
        </w:rPr>
        <w:t>Configure the application for client credentials</w:t>
      </w:r>
      <w:bookmarkEnd w:id="38"/>
    </w:p>
    <w:p w14:paraId="18C67DC0" w14:textId="77777777" w:rsidR="004A2FE5" w:rsidRDefault="00000000">
      <w:pPr>
        <w:pStyle w:val="ListParagraph"/>
        <w:numPr>
          <w:ilvl w:val="0"/>
          <w:numId w:val="13"/>
        </w:numPr>
        <w:spacing w:after="80"/>
      </w:pPr>
      <w:r>
        <w:t xml:space="preserve">Under </w:t>
      </w:r>
      <w:r>
        <w:rPr>
          <w:b/>
          <w:bCs/>
        </w:rPr>
        <w:t>Client type</w:t>
      </w:r>
      <w:r>
        <w:t xml:space="preserve"> select </w:t>
      </w:r>
      <w:r>
        <w:rPr>
          <w:b/>
          <w:bCs/>
        </w:rPr>
        <w:t>Confidential</w:t>
      </w:r>
      <w:r>
        <w:t>.</w:t>
      </w:r>
    </w:p>
    <w:p w14:paraId="11D2DC3C" w14:textId="77777777" w:rsidR="004A2FE5" w:rsidRDefault="00000000">
      <w:pPr>
        <w:pStyle w:val="ListParagraph"/>
        <w:numPr>
          <w:ilvl w:val="0"/>
          <w:numId w:val="13"/>
        </w:numPr>
        <w:spacing w:after="80"/>
      </w:pPr>
      <w:r>
        <w:t xml:space="preserve">Scroll down, and in the Token issuance policy section, set </w:t>
      </w:r>
      <w:r>
        <w:rPr>
          <w:b/>
          <w:bCs/>
        </w:rPr>
        <w:t>Authorized resources</w:t>
      </w:r>
      <w:r>
        <w:t xml:space="preserve"> to </w:t>
      </w:r>
      <w:r>
        <w:rPr>
          <w:b/>
          <w:bCs/>
        </w:rPr>
        <w:t>Specific</w:t>
      </w:r>
      <w:r>
        <w:t>.</w:t>
      </w:r>
    </w:p>
    <w:p w14:paraId="6157A716" w14:textId="77777777" w:rsidR="004A2FE5" w:rsidRDefault="00000000">
      <w:pPr>
        <w:keepNext/>
        <w:keepLines/>
        <w:spacing w:before="160" w:after="60" w:line="240" w:lineRule="auto"/>
        <w:jc w:val="center"/>
      </w:pPr>
      <w:r>
        <w:rPr>
          <w:noProof/>
        </w:rPr>
        <w:lastRenderedPageBreak/>
        <w:drawing>
          <wp:inline distT="0" distB="0" distL="0" distR="0" wp14:anchorId="10BB5758" wp14:editId="7E127FDD">
            <wp:extent cx="4752975" cy="2562225"/>
            <wp:effectExtent l="0" t="0" r="0" b="0"/>
            <wp:docPr id="544965606" name="fig19" descr="Token issuance policy" title="Token issuanc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2"/>
                    <a:srcRect/>
                    <a:stretch>
                      <a:fillRect/>
                    </a:stretch>
                  </pic:blipFill>
                  <pic:spPr bwMode="auto">
                    <a:xfrm>
                      <a:off x="0" y="0"/>
                      <a:ext cx="4752975" cy="2562225"/>
                    </a:xfrm>
                    <a:prstGeom prst="rect">
                      <a:avLst/>
                    </a:prstGeom>
                  </pic:spPr>
                </pic:pic>
              </a:graphicData>
            </a:graphic>
          </wp:inline>
        </w:drawing>
      </w:r>
    </w:p>
    <w:p w14:paraId="7AB1E728" w14:textId="77777777" w:rsidR="004A2FE5" w:rsidRDefault="00000000">
      <w:pPr>
        <w:spacing w:after="220"/>
        <w:jc w:val="center"/>
      </w:pPr>
      <w:bookmarkStart w:id="39" w:name="_Fig19"/>
      <w:r>
        <w:rPr>
          <w:b/>
          <w:bCs/>
          <w:color w:val="1F3864"/>
          <w:sz w:val="18"/>
          <w:szCs w:val="18"/>
        </w:rPr>
        <w:t xml:space="preserve">Figure 19: </w:t>
      </w:r>
      <w:r>
        <w:rPr>
          <w:i/>
          <w:iCs/>
          <w:color w:val="595959"/>
          <w:sz w:val="18"/>
          <w:szCs w:val="18"/>
        </w:rPr>
        <w:t>Token issuance policy</w:t>
      </w:r>
      <w:bookmarkEnd w:id="39"/>
    </w:p>
    <w:p w14:paraId="15FDE684" w14:textId="77777777" w:rsidR="004A2FE5" w:rsidRDefault="00000000">
      <w:pPr>
        <w:pStyle w:val="ListParagraph"/>
        <w:numPr>
          <w:ilvl w:val="0"/>
          <w:numId w:val="13"/>
        </w:numPr>
        <w:spacing w:after="80"/>
      </w:pPr>
      <w:r>
        <w:t xml:space="preserve">Select </w:t>
      </w:r>
      <w:r>
        <w:rPr>
          <w:b/>
          <w:bCs/>
        </w:rPr>
        <w:t>Add app roles</w:t>
      </w:r>
      <w:r>
        <w:t>.</w:t>
      </w:r>
    </w:p>
    <w:p w14:paraId="48810888" w14:textId="77777777" w:rsidR="004A2FE5" w:rsidRDefault="00000000">
      <w:pPr>
        <w:pStyle w:val="ListParagraph"/>
        <w:numPr>
          <w:ilvl w:val="0"/>
          <w:numId w:val="13"/>
        </w:numPr>
        <w:spacing w:after="80"/>
      </w:pPr>
      <w:r>
        <w:t xml:space="preserve">In the App Roles section, select </w:t>
      </w:r>
      <w:r>
        <w:rPr>
          <w:b/>
          <w:bCs/>
        </w:rPr>
        <w:t>Add roles</w:t>
      </w:r>
      <w:r>
        <w:t xml:space="preserve">, and in the Add app roles page select </w:t>
      </w:r>
      <w:r>
        <w:rPr>
          <w:b/>
          <w:bCs/>
        </w:rPr>
        <w:t>User Administrator</w:t>
      </w:r>
      <w:r>
        <w:t xml:space="preserve"> then select </w:t>
      </w:r>
      <w:r>
        <w:rPr>
          <w:b/>
          <w:bCs/>
        </w:rPr>
        <w:t>Add</w:t>
      </w:r>
      <w:r>
        <w:t>.</w:t>
      </w:r>
    </w:p>
    <w:p w14:paraId="19311430" w14:textId="77777777" w:rsidR="004A2FE5" w:rsidRDefault="00000000">
      <w:pPr>
        <w:keepNext/>
        <w:keepLines/>
        <w:spacing w:before="160" w:after="60" w:line="240" w:lineRule="auto"/>
        <w:jc w:val="center"/>
      </w:pPr>
      <w:r>
        <w:rPr>
          <w:noProof/>
        </w:rPr>
        <w:drawing>
          <wp:inline distT="0" distB="0" distL="0" distR="0" wp14:anchorId="26C04AA1" wp14:editId="39FBDA61">
            <wp:extent cx="4752975" cy="2952750"/>
            <wp:effectExtent l="0" t="0" r="0" b="0"/>
            <wp:docPr id="285977276" name="fig20" descr="Add app roles" title="Add app ro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3"/>
                    <a:srcRect/>
                    <a:stretch>
                      <a:fillRect/>
                    </a:stretch>
                  </pic:blipFill>
                  <pic:spPr bwMode="auto">
                    <a:xfrm>
                      <a:off x="0" y="0"/>
                      <a:ext cx="4752975" cy="2952750"/>
                    </a:xfrm>
                    <a:prstGeom prst="rect">
                      <a:avLst/>
                    </a:prstGeom>
                  </pic:spPr>
                </pic:pic>
              </a:graphicData>
            </a:graphic>
          </wp:inline>
        </w:drawing>
      </w:r>
    </w:p>
    <w:p w14:paraId="0AE0338E" w14:textId="77777777" w:rsidR="004A2FE5" w:rsidRDefault="00000000">
      <w:pPr>
        <w:spacing w:after="220"/>
        <w:jc w:val="center"/>
      </w:pPr>
      <w:bookmarkStart w:id="40" w:name="_Fig20"/>
      <w:r>
        <w:rPr>
          <w:b/>
          <w:bCs/>
          <w:color w:val="1F3864"/>
          <w:sz w:val="18"/>
          <w:szCs w:val="18"/>
        </w:rPr>
        <w:t xml:space="preserve">Figure 20: </w:t>
      </w:r>
      <w:r>
        <w:rPr>
          <w:i/>
          <w:iCs/>
          <w:color w:val="595959"/>
          <w:sz w:val="18"/>
          <w:szCs w:val="18"/>
        </w:rPr>
        <w:t>Add app roles</w:t>
      </w:r>
      <w:bookmarkEnd w:id="40"/>
    </w:p>
    <w:p w14:paraId="56269850" w14:textId="77777777" w:rsidR="004A2FE5" w:rsidRDefault="00000000">
      <w:pPr>
        <w:pStyle w:val="ListParagraph"/>
        <w:numPr>
          <w:ilvl w:val="0"/>
          <w:numId w:val="13"/>
        </w:numPr>
        <w:spacing w:after="80"/>
      </w:pPr>
      <w:r>
        <w:t xml:space="preserve">Select </w:t>
      </w:r>
      <w:r>
        <w:rPr>
          <w:b/>
          <w:bCs/>
        </w:rPr>
        <w:t>Next</w:t>
      </w:r>
      <w:r>
        <w:t xml:space="preserve">, then </w:t>
      </w:r>
      <w:r>
        <w:rPr>
          <w:b/>
          <w:bCs/>
        </w:rPr>
        <w:t>Finish</w:t>
      </w:r>
      <w:r>
        <w:t>.</w:t>
      </w:r>
    </w:p>
    <w:p w14:paraId="21AE2B14" w14:textId="77777777" w:rsidR="004A2FE5" w:rsidRDefault="00000000">
      <w:pPr>
        <w:pStyle w:val="ListParagraph"/>
        <w:numPr>
          <w:ilvl w:val="0"/>
          <w:numId w:val="13"/>
        </w:numPr>
        <w:spacing w:after="80"/>
      </w:pPr>
      <w:r>
        <w:t xml:space="preserve">On the application overview page, select </w:t>
      </w:r>
      <w:r>
        <w:rPr>
          <w:b/>
          <w:bCs/>
        </w:rPr>
        <w:t>Activate</w:t>
      </w:r>
      <w:r>
        <w:t xml:space="preserve"> and confirm that you want to activate the application.</w:t>
      </w:r>
    </w:p>
    <w:p w14:paraId="31B754F7" w14:textId="77777777" w:rsidR="004A2FE5" w:rsidRDefault="00000000">
      <w:pPr>
        <w:spacing w:after="120"/>
      </w:pPr>
      <w:r>
        <w:t>The confidential application is activated.</w:t>
      </w:r>
    </w:p>
    <w:p w14:paraId="61435222" w14:textId="77777777" w:rsidR="004A2FE5" w:rsidRDefault="00000000">
      <w:pPr>
        <w:pStyle w:val="Heading2"/>
      </w:pPr>
      <w:bookmarkStart w:id="41" w:name="_Toc_h22"/>
      <w:r>
        <w:lastRenderedPageBreak/>
        <w:t>4.3 Task 2: Find the Domain URL and Generate a Secret Token</w:t>
      </w:r>
      <w:bookmarkEnd w:id="41"/>
    </w:p>
    <w:p w14:paraId="6EB2CA59" w14:textId="77777777" w:rsidR="004A2FE5" w:rsidRDefault="00000000">
      <w:pPr>
        <w:spacing w:after="120"/>
      </w:pPr>
      <w:r>
        <w:t>You need two pieces of information to use as part of the connection settings for the enterprise app you create in Entra ID: the domain URL, and a secret token generated from the client ID and client secret.</w:t>
      </w:r>
    </w:p>
    <w:p w14:paraId="5C09BD07" w14:textId="77777777" w:rsidR="004A2FE5" w:rsidRDefault="00000000">
      <w:pPr>
        <w:pStyle w:val="ListParagraph"/>
        <w:numPr>
          <w:ilvl w:val="0"/>
          <w:numId w:val="14"/>
        </w:numPr>
        <w:spacing w:after="80"/>
      </w:pPr>
      <w:r>
        <w:t xml:space="preserve">Return to the identity domain overview by selecting the identity domain name in the breadcrumbs. Select </w:t>
      </w:r>
      <w:r>
        <w:rPr>
          <w:b/>
          <w:bCs/>
        </w:rPr>
        <w:t>Copy</w:t>
      </w:r>
      <w:r>
        <w:t xml:space="preserve"> next to the </w:t>
      </w:r>
      <w:r>
        <w:rPr>
          <w:b/>
          <w:bCs/>
        </w:rPr>
        <w:t>Domain URL</w:t>
      </w:r>
      <w:r>
        <w:t xml:space="preserve"> in Domain information and save the URL to an app where you can edit it.</w:t>
      </w:r>
    </w:p>
    <w:p w14:paraId="7CA5A9C1" w14:textId="77777777" w:rsidR="004A2FE5" w:rsidRDefault="00000000">
      <w:pPr>
        <w:keepNext/>
        <w:keepLines/>
        <w:spacing w:before="160" w:after="60" w:line="240" w:lineRule="auto"/>
        <w:jc w:val="center"/>
      </w:pPr>
      <w:r>
        <w:rPr>
          <w:noProof/>
        </w:rPr>
        <w:drawing>
          <wp:inline distT="0" distB="0" distL="0" distR="0" wp14:anchorId="0DF5978E" wp14:editId="21C3CDAC">
            <wp:extent cx="4752975" cy="2333625"/>
            <wp:effectExtent l="0" t="0" r="0" b="0"/>
            <wp:docPr id="838224220" name="fig21" descr="Domain information showing the Domain URL" title="Domain information showing the Domain 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4752975" cy="2333625"/>
                    </a:xfrm>
                    <a:prstGeom prst="rect">
                      <a:avLst/>
                    </a:prstGeom>
                  </pic:spPr>
                </pic:pic>
              </a:graphicData>
            </a:graphic>
          </wp:inline>
        </w:drawing>
      </w:r>
    </w:p>
    <w:p w14:paraId="7A6E46BF" w14:textId="77777777" w:rsidR="004A2FE5" w:rsidRDefault="00000000">
      <w:pPr>
        <w:spacing w:after="220"/>
        <w:jc w:val="center"/>
      </w:pPr>
      <w:bookmarkStart w:id="42" w:name="_Fig21"/>
      <w:r>
        <w:rPr>
          <w:b/>
          <w:bCs/>
          <w:color w:val="1F3864"/>
          <w:sz w:val="18"/>
          <w:szCs w:val="18"/>
        </w:rPr>
        <w:t xml:space="preserve">Figure 21: </w:t>
      </w:r>
      <w:r>
        <w:rPr>
          <w:i/>
          <w:iCs/>
          <w:color w:val="595959"/>
          <w:sz w:val="18"/>
          <w:szCs w:val="18"/>
        </w:rPr>
        <w:t>Domain information showing the Domain URL</w:t>
      </w:r>
      <w:bookmarkEnd w:id="42"/>
    </w:p>
    <w:p w14:paraId="739D147B" w14:textId="77777777" w:rsidR="004A2FE5" w:rsidRDefault="00000000">
      <w:pPr>
        <w:pStyle w:val="ListParagraph"/>
        <w:numPr>
          <w:ilvl w:val="0"/>
          <w:numId w:val="14"/>
        </w:numPr>
        <w:spacing w:after="80"/>
      </w:pPr>
      <w:r>
        <w:t xml:space="preserve">In the confidential app in OCI IAM, select </w:t>
      </w:r>
      <w:r>
        <w:rPr>
          <w:b/>
          <w:bCs/>
        </w:rPr>
        <w:t>OAuth configuration</w:t>
      </w:r>
      <w:r>
        <w:t xml:space="preserve"> under Resources.</w:t>
      </w:r>
    </w:p>
    <w:p w14:paraId="6C279FB4" w14:textId="77777777" w:rsidR="004A2FE5" w:rsidRDefault="00000000">
      <w:pPr>
        <w:pStyle w:val="ListParagraph"/>
        <w:numPr>
          <w:ilvl w:val="0"/>
          <w:numId w:val="14"/>
        </w:numPr>
        <w:spacing w:after="80"/>
      </w:pPr>
      <w:r>
        <w:t xml:space="preserve">Scroll down, and find the </w:t>
      </w:r>
      <w:r>
        <w:rPr>
          <w:b/>
          <w:bCs/>
        </w:rPr>
        <w:t>Client ID</w:t>
      </w:r>
      <w:r>
        <w:t xml:space="preserve"> and </w:t>
      </w:r>
      <w:r>
        <w:rPr>
          <w:b/>
          <w:bCs/>
        </w:rPr>
        <w:t>Client secret</w:t>
      </w:r>
      <w:r>
        <w:t xml:space="preserve"> under General Information.</w:t>
      </w:r>
    </w:p>
    <w:p w14:paraId="4726A152" w14:textId="77777777" w:rsidR="004A2FE5" w:rsidRDefault="00000000">
      <w:pPr>
        <w:pStyle w:val="ListParagraph"/>
        <w:numPr>
          <w:ilvl w:val="0"/>
          <w:numId w:val="14"/>
        </w:numPr>
        <w:spacing w:after="80"/>
      </w:pPr>
      <w:r>
        <w:t>Copy the client ID and store it.</w:t>
      </w:r>
    </w:p>
    <w:p w14:paraId="3007940B" w14:textId="77777777" w:rsidR="004A2FE5" w:rsidRDefault="00000000">
      <w:pPr>
        <w:pStyle w:val="ListParagraph"/>
        <w:numPr>
          <w:ilvl w:val="0"/>
          <w:numId w:val="14"/>
        </w:numPr>
        <w:spacing w:after="80"/>
      </w:pPr>
      <w:r>
        <w:t xml:space="preserve">Select </w:t>
      </w:r>
      <w:r>
        <w:rPr>
          <w:b/>
          <w:bCs/>
        </w:rPr>
        <w:t>Show secret</w:t>
      </w:r>
      <w:r>
        <w:t xml:space="preserve"> and copy the secret and store it.</w:t>
      </w:r>
    </w:p>
    <w:p w14:paraId="2DC727E3" w14:textId="77777777" w:rsidR="004A2FE5" w:rsidRDefault="00000000">
      <w:pPr>
        <w:keepNext/>
        <w:keepLines/>
        <w:spacing w:before="160" w:after="60" w:line="240" w:lineRule="auto"/>
        <w:jc w:val="center"/>
      </w:pPr>
      <w:r>
        <w:rPr>
          <w:noProof/>
        </w:rPr>
        <w:drawing>
          <wp:inline distT="0" distB="0" distL="0" distR="0" wp14:anchorId="6FB603F7" wp14:editId="34C31BAF">
            <wp:extent cx="4752975" cy="1847850"/>
            <wp:effectExtent l="0" t="0" r="0" b="0"/>
            <wp:docPr id="1944358268" name="fig22" descr="Client ID and client secret" title="Client ID and client secr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4"/>
                    <a:srcRect/>
                    <a:stretch>
                      <a:fillRect/>
                    </a:stretch>
                  </pic:blipFill>
                  <pic:spPr bwMode="auto">
                    <a:xfrm>
                      <a:off x="0" y="0"/>
                      <a:ext cx="4752975" cy="1847850"/>
                    </a:xfrm>
                    <a:prstGeom prst="rect">
                      <a:avLst/>
                    </a:prstGeom>
                  </pic:spPr>
                </pic:pic>
              </a:graphicData>
            </a:graphic>
          </wp:inline>
        </w:drawing>
      </w:r>
    </w:p>
    <w:p w14:paraId="4C520AA7" w14:textId="77777777" w:rsidR="004A2FE5" w:rsidRDefault="00000000">
      <w:pPr>
        <w:spacing w:after="220"/>
        <w:jc w:val="center"/>
      </w:pPr>
      <w:bookmarkStart w:id="43" w:name="_Fig22"/>
      <w:r>
        <w:rPr>
          <w:b/>
          <w:bCs/>
          <w:color w:val="1F3864"/>
          <w:sz w:val="18"/>
          <w:szCs w:val="18"/>
        </w:rPr>
        <w:t xml:space="preserve">Figure 22: </w:t>
      </w:r>
      <w:r>
        <w:rPr>
          <w:i/>
          <w:iCs/>
          <w:color w:val="595959"/>
          <w:sz w:val="18"/>
          <w:szCs w:val="18"/>
        </w:rPr>
        <w:t>Client ID and client secret</w:t>
      </w:r>
      <w:bookmarkEnd w:id="43"/>
    </w:p>
    <w:p w14:paraId="026F84AF" w14:textId="77777777" w:rsidR="004A2FE5" w:rsidRDefault="00000000">
      <w:pPr>
        <w:keepNext/>
        <w:spacing w:after="120"/>
      </w:pPr>
      <w:r>
        <w:lastRenderedPageBreak/>
        <w:t xml:space="preserve">The secret token is the base64 encoding of </w:t>
      </w:r>
      <w:r>
        <w:rPr>
          <w:rFonts w:ascii="Consolas" w:eastAsia="Consolas" w:hAnsi="Consolas" w:cs="Consolas"/>
          <w:color w:val="1F3864"/>
          <w:sz w:val="19"/>
          <w:szCs w:val="19"/>
          <w:shd w:val="clear" w:color="auto" w:fill="EDEDED"/>
        </w:rPr>
        <w:t>&lt;clientID&gt;:&lt;clientsecret&gt;</w:t>
      </w:r>
      <w:r>
        <w:t xml:space="preserve">, that is </w:t>
      </w:r>
      <w:r>
        <w:rPr>
          <w:rFonts w:ascii="Consolas" w:eastAsia="Consolas" w:hAnsi="Consolas" w:cs="Consolas"/>
          <w:color w:val="1F3864"/>
          <w:sz w:val="19"/>
          <w:szCs w:val="19"/>
          <w:shd w:val="clear" w:color="auto" w:fill="EDEDED"/>
        </w:rPr>
        <w:t>base64(&lt;clientID&gt;:&lt;clientsecret&gt;)</w:t>
      </w:r>
      <w:r>
        <w:t>. These examples show how to generate the secret token on Windows, Linux, or macOS:</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71"/>
        <w:gridCol w:w="9807"/>
      </w:tblGrid>
      <w:tr w:rsidR="004A2FE5" w14:paraId="091B8504" w14:textId="77777777">
        <w:tblPrEx>
          <w:tblCellMar>
            <w:top w:w="0" w:type="dxa"/>
            <w:bottom w:w="0" w:type="dxa"/>
          </w:tblCellMar>
        </w:tblPrEx>
        <w:trPr>
          <w:tblHeader/>
        </w:trPr>
        <w:tc>
          <w:tcPr>
            <w:tcW w:w="20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B41E327" w14:textId="77777777" w:rsidR="004A2FE5" w:rsidRDefault="00000000">
            <w:r>
              <w:rPr>
                <w:b/>
                <w:bCs/>
                <w:color w:val="FFFFFF"/>
                <w:sz w:val="20"/>
                <w:szCs w:val="20"/>
              </w:rPr>
              <w:t>Platform</w:t>
            </w:r>
          </w:p>
        </w:tc>
        <w:tc>
          <w:tcPr>
            <w:tcW w:w="73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9B3FDC6" w14:textId="77777777" w:rsidR="004A2FE5" w:rsidRDefault="00000000">
            <w:r>
              <w:rPr>
                <w:b/>
                <w:bCs/>
                <w:color w:val="FFFFFF"/>
                <w:sz w:val="20"/>
                <w:szCs w:val="20"/>
              </w:rPr>
              <w:t>Command</w:t>
            </w:r>
          </w:p>
        </w:tc>
      </w:tr>
      <w:tr w:rsidR="004A2FE5" w14:paraId="30F13BB8" w14:textId="77777777">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FCAAAF6" w14:textId="77777777" w:rsidR="004A2FE5" w:rsidRDefault="00000000">
            <w:r>
              <w:rPr>
                <w:sz w:val="20"/>
                <w:szCs w:val="20"/>
              </w:rPr>
              <w:t>Windows (PowerShell)</w:t>
            </w:r>
          </w:p>
        </w:tc>
        <w:tc>
          <w:tcPr>
            <w:tcW w:w="73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D0DAEA2" w14:textId="77777777" w:rsidR="004A2FE5" w:rsidRDefault="00000000">
            <w:r>
              <w:rPr>
                <w:rFonts w:ascii="Consolas" w:eastAsia="Consolas" w:hAnsi="Consolas" w:cs="Consolas"/>
                <w:color w:val="1F3864"/>
                <w:sz w:val="20"/>
                <w:szCs w:val="20"/>
                <w:shd w:val="clear" w:color="auto" w:fill="EDEDED"/>
              </w:rPr>
              <w:t>[Convert</w:t>
            </w:r>
            <w:proofErr w:type="gramStart"/>
            <w:r>
              <w:rPr>
                <w:rFonts w:ascii="Consolas" w:eastAsia="Consolas" w:hAnsi="Consolas" w:cs="Consolas"/>
                <w:color w:val="1F3864"/>
                <w:sz w:val="20"/>
                <w:szCs w:val="20"/>
                <w:shd w:val="clear" w:color="auto" w:fill="EDEDED"/>
              </w:rPr>
              <w:t>]::</w:t>
            </w:r>
            <w:proofErr w:type="gramEnd"/>
            <w:r>
              <w:rPr>
                <w:rFonts w:ascii="Consolas" w:eastAsia="Consolas" w:hAnsi="Consolas" w:cs="Consolas"/>
                <w:color w:val="1F3864"/>
                <w:sz w:val="20"/>
                <w:szCs w:val="20"/>
                <w:shd w:val="clear" w:color="auto" w:fill="EDEDED"/>
              </w:rPr>
              <w:t>ToBase64String([</w:t>
            </w:r>
            <w:proofErr w:type="gramStart"/>
            <w:r>
              <w:rPr>
                <w:rFonts w:ascii="Consolas" w:eastAsia="Consolas" w:hAnsi="Consolas" w:cs="Consolas"/>
                <w:color w:val="1F3864"/>
                <w:sz w:val="20"/>
                <w:szCs w:val="20"/>
                <w:shd w:val="clear" w:color="auto" w:fill="EDEDED"/>
              </w:rPr>
              <w:t>System.Text.Encoding]::</w:t>
            </w:r>
            <w:proofErr w:type="gramEnd"/>
            <w:r>
              <w:rPr>
                <w:rFonts w:ascii="Consolas" w:eastAsia="Consolas" w:hAnsi="Consolas" w:cs="Consolas"/>
                <w:color w:val="1F3864"/>
                <w:sz w:val="20"/>
                <w:szCs w:val="20"/>
                <w:shd w:val="clear" w:color="auto" w:fill="EDEDED"/>
              </w:rPr>
              <w:t>Unicode.GetBytes('client_</w:t>
            </w:r>
            <w:proofErr w:type="gramStart"/>
            <w:r>
              <w:rPr>
                <w:rFonts w:ascii="Consolas" w:eastAsia="Consolas" w:hAnsi="Consolas" w:cs="Consolas"/>
                <w:color w:val="1F3864"/>
                <w:sz w:val="20"/>
                <w:szCs w:val="20"/>
                <w:shd w:val="clear" w:color="auto" w:fill="EDEDED"/>
              </w:rPr>
              <w:t>id:secret</w:t>
            </w:r>
            <w:proofErr w:type="gramEnd"/>
            <w:r>
              <w:rPr>
                <w:rFonts w:ascii="Consolas" w:eastAsia="Consolas" w:hAnsi="Consolas" w:cs="Consolas"/>
                <w:color w:val="1F3864"/>
                <w:sz w:val="20"/>
                <w:szCs w:val="20"/>
                <w:shd w:val="clear" w:color="auto" w:fill="EDEDED"/>
              </w:rPr>
              <w:t>'))</w:t>
            </w:r>
          </w:p>
        </w:tc>
      </w:tr>
      <w:tr w:rsidR="004A2FE5" w14:paraId="73306C0F" w14:textId="77777777">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18CC488" w14:textId="77777777" w:rsidR="004A2FE5" w:rsidRDefault="00000000">
            <w:r>
              <w:rPr>
                <w:sz w:val="20"/>
                <w:szCs w:val="20"/>
              </w:rPr>
              <w:t>Linux</w:t>
            </w:r>
          </w:p>
        </w:tc>
        <w:tc>
          <w:tcPr>
            <w:tcW w:w="73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05C6236" w14:textId="77777777" w:rsidR="004A2FE5" w:rsidRDefault="00000000">
            <w:r>
              <w:rPr>
                <w:rFonts w:ascii="Consolas" w:eastAsia="Consolas" w:hAnsi="Consolas" w:cs="Consolas"/>
                <w:color w:val="1F3864"/>
                <w:sz w:val="20"/>
                <w:szCs w:val="20"/>
                <w:shd w:val="clear" w:color="auto" w:fill="EDEDED"/>
              </w:rPr>
              <w:t>echo -n &lt;clientID&gt;:&lt;clientsecret&gt; | base64 --wrap=0</w:t>
            </w:r>
          </w:p>
        </w:tc>
      </w:tr>
      <w:tr w:rsidR="004A2FE5" w14:paraId="0CC5DEF8" w14:textId="77777777">
        <w:tblPrEx>
          <w:tblCellMar>
            <w:top w:w="0" w:type="dxa"/>
            <w:bottom w:w="0" w:type="dxa"/>
          </w:tblCellMar>
        </w:tblPrEx>
        <w:tc>
          <w:tcPr>
            <w:tcW w:w="20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3AE6F5E" w14:textId="77777777" w:rsidR="004A2FE5" w:rsidRDefault="00000000">
            <w:r>
              <w:rPr>
                <w:sz w:val="20"/>
                <w:szCs w:val="20"/>
              </w:rPr>
              <w:t>macOS</w:t>
            </w:r>
          </w:p>
        </w:tc>
        <w:tc>
          <w:tcPr>
            <w:tcW w:w="73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5F32B02" w14:textId="77777777" w:rsidR="004A2FE5" w:rsidRDefault="00000000">
            <w:r>
              <w:rPr>
                <w:rFonts w:ascii="Consolas" w:eastAsia="Consolas" w:hAnsi="Consolas" w:cs="Consolas"/>
                <w:color w:val="1F3864"/>
                <w:sz w:val="20"/>
                <w:szCs w:val="20"/>
                <w:shd w:val="clear" w:color="auto" w:fill="EDEDED"/>
              </w:rPr>
              <w:t>echo -n &lt;clientID&gt;:&lt;clientsecret&gt; | base64</w:t>
            </w:r>
          </w:p>
        </w:tc>
      </w:tr>
    </w:tbl>
    <w:p w14:paraId="1E0791A9" w14:textId="77777777" w:rsidR="004A2FE5" w:rsidRDefault="004A2FE5">
      <w:pPr>
        <w:spacing w:after="80"/>
      </w:pPr>
    </w:p>
    <w:p w14:paraId="236BB166" w14:textId="77777777" w:rsidR="004A2FE5" w:rsidRDefault="00000000">
      <w:pPr>
        <w:keepNext/>
        <w:spacing w:after="120"/>
      </w:pPr>
      <w:r>
        <w:t>The secret token is returned. For example: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73C4A043" w14:textId="77777777">
        <w:tblPrEx>
          <w:tblCellMar>
            <w:top w:w="0" w:type="dxa"/>
            <w:bottom w:w="0" w:type="dxa"/>
          </w:tblCellMar>
        </w:tblPrEx>
        <w:trPr>
          <w:cantSplit/>
        </w:trPr>
        <w:tc>
          <w:tcPr>
            <w:tcW w:w="936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58167F3" w14:textId="77777777" w:rsidR="004A2FE5" w:rsidRDefault="00000000">
            <w:r>
              <w:rPr>
                <w:rFonts w:ascii="Consolas" w:eastAsia="Consolas" w:hAnsi="Consolas" w:cs="Consolas"/>
                <w:color w:val="1F1F1F"/>
                <w:sz w:val="18"/>
                <w:szCs w:val="18"/>
              </w:rPr>
              <w:t>$ echo -n 392357752347523923457437:3454-9853-7843-3554 | base64</w:t>
            </w:r>
          </w:p>
          <w:p w14:paraId="007DC393" w14:textId="77777777" w:rsidR="004A2FE5" w:rsidRDefault="00000000">
            <w:r>
              <w:rPr>
                <w:rFonts w:ascii="Consolas" w:eastAsia="Consolas" w:hAnsi="Consolas" w:cs="Consolas"/>
                <w:color w:val="1F1F1F"/>
                <w:sz w:val="18"/>
                <w:szCs w:val="18"/>
              </w:rPr>
              <w:t>Nk0NzUyMzcyMzQ1NzMTc0NzUyMzMtNTQzNC05ODc4LTUzNQ==</w:t>
            </w:r>
          </w:p>
        </w:tc>
      </w:tr>
    </w:tbl>
    <w:p w14:paraId="59451D94" w14:textId="77777777" w:rsidR="004A2FE5" w:rsidRDefault="004A2FE5">
      <w:pPr>
        <w:spacing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4E1E2866" w14:textId="77777777">
        <w:tblPrEx>
          <w:tblCellMar>
            <w:top w:w="0" w:type="dxa"/>
            <w:bottom w:w="0" w:type="dxa"/>
          </w:tblCellMar>
        </w:tblPrEx>
        <w:trPr>
          <w:cantSplit/>
        </w:trPr>
        <w:tc>
          <w:tcPr>
            <w:tcW w:w="9360" w:type="dxa"/>
            <w:tcBorders>
              <w:top w:val="none" w:sz="0" w:space="0" w:color="FFFFFF"/>
              <w:left w:val="single" w:sz="24" w:space="0" w:color="C55A11"/>
              <w:bottom w:val="none" w:sz="0" w:space="0" w:color="FFFFFF"/>
              <w:right w:val="none" w:sz="0" w:space="0" w:color="FFFFFF"/>
            </w:tcBorders>
            <w:shd w:val="clear" w:color="auto" w:fill="FBE5D6"/>
            <w:tcMar>
              <w:top w:w="100" w:type="dxa"/>
              <w:left w:w="180" w:type="dxa"/>
              <w:bottom w:w="100" w:type="dxa"/>
              <w:right w:w="180" w:type="dxa"/>
            </w:tcMar>
          </w:tcPr>
          <w:p w14:paraId="4B8CAA14" w14:textId="77777777" w:rsidR="004A2FE5" w:rsidRDefault="00000000">
            <w:pPr>
              <w:spacing w:after="40"/>
            </w:pPr>
            <w:r>
              <w:rPr>
                <w:b/>
                <w:bCs/>
                <w:color w:val="C55A11"/>
                <w:sz w:val="18"/>
                <w:szCs w:val="18"/>
              </w:rPr>
              <w:t>IMPORTANT</w:t>
            </w:r>
          </w:p>
          <w:p w14:paraId="6E65B002" w14:textId="77777777" w:rsidR="004A2FE5" w:rsidRDefault="00000000">
            <w:pPr>
              <w:spacing w:after="40"/>
            </w:pPr>
            <w:r>
              <w:rPr>
                <w:sz w:val="20"/>
                <w:szCs w:val="20"/>
              </w:rPr>
              <w:t>Make a note of the secret token value. Treat it as a credential: anyone holding it can call the identity domain with the confidential app's User Administrator role.</w:t>
            </w:r>
          </w:p>
        </w:tc>
      </w:tr>
    </w:tbl>
    <w:p w14:paraId="7600ABA4" w14:textId="77777777" w:rsidR="004A2FE5" w:rsidRDefault="004A2FE5">
      <w:pPr>
        <w:spacing w:after="60"/>
      </w:pPr>
    </w:p>
    <w:p w14:paraId="12C5A393" w14:textId="77777777" w:rsidR="004A2FE5" w:rsidRDefault="00000000">
      <w:pPr>
        <w:pStyle w:val="Heading2"/>
      </w:pPr>
      <w:bookmarkStart w:id="44" w:name="_Toc_h23"/>
      <w:r>
        <w:t>4.4 Task 3: Create the OCI Application on Entra ID</w:t>
      </w:r>
      <w:bookmarkEnd w:id="44"/>
    </w:p>
    <w:p w14:paraId="4320EE95" w14:textId="77777777" w:rsidR="004A2FE5" w:rsidRDefault="00000000">
      <w:pPr>
        <w:spacing w:after="120"/>
      </w:pPr>
      <w:r>
        <w:t>Configure Entra ID to enable Entra ID to be the authoritative identity store to manage identities in IAM.</w:t>
      </w:r>
    </w:p>
    <w:p w14:paraId="616D9C19" w14:textId="77777777" w:rsidR="004A2FE5" w:rsidRDefault="00000000">
      <w:pPr>
        <w:pStyle w:val="ListParagraph"/>
        <w:keepNext/>
        <w:numPr>
          <w:ilvl w:val="0"/>
          <w:numId w:val="15"/>
        </w:numPr>
        <w:spacing w:after="80"/>
      </w:pPr>
      <w:r>
        <w:t>In the browser, sign in to Microsoft Entra ID using the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3A1EF413"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450A6058" w14:textId="77777777" w:rsidR="004A2FE5" w:rsidRDefault="00000000">
            <w:r>
              <w:rPr>
                <w:rFonts w:ascii="Consolas" w:eastAsia="Consolas" w:hAnsi="Consolas" w:cs="Consolas"/>
                <w:color w:val="1F1F1F"/>
                <w:sz w:val="18"/>
                <w:szCs w:val="18"/>
              </w:rPr>
              <w:t>https://portal.azure.com</w:t>
            </w:r>
          </w:p>
        </w:tc>
      </w:tr>
    </w:tbl>
    <w:p w14:paraId="50864A27" w14:textId="77777777" w:rsidR="004A2FE5" w:rsidRDefault="004A2FE5">
      <w:pPr>
        <w:spacing w:after="60"/>
      </w:pPr>
    </w:p>
    <w:p w14:paraId="4AD79E6C" w14:textId="77777777" w:rsidR="004A2FE5" w:rsidRDefault="00000000">
      <w:pPr>
        <w:pStyle w:val="ListParagraph"/>
        <w:numPr>
          <w:ilvl w:val="0"/>
          <w:numId w:val="15"/>
        </w:numPr>
        <w:spacing w:after="80"/>
      </w:pPr>
      <w:r>
        <w:t xml:space="preserve">Select </w:t>
      </w:r>
      <w:r>
        <w:rPr>
          <w:b/>
          <w:bCs/>
        </w:rPr>
        <w:t>Identity</w:t>
      </w:r>
      <w:r>
        <w:t xml:space="preserve"> then </w:t>
      </w:r>
      <w:r>
        <w:rPr>
          <w:b/>
          <w:bCs/>
        </w:rPr>
        <w:t>Applications</w:t>
      </w:r>
      <w:r>
        <w:t>.</w:t>
      </w:r>
    </w:p>
    <w:p w14:paraId="4CE5706C" w14:textId="77777777" w:rsidR="004A2FE5" w:rsidRDefault="00000000">
      <w:pPr>
        <w:pStyle w:val="ListParagraph"/>
        <w:numPr>
          <w:ilvl w:val="0"/>
          <w:numId w:val="15"/>
        </w:numPr>
        <w:spacing w:after="80"/>
      </w:pPr>
      <w:r>
        <w:t xml:space="preserve">Select </w:t>
      </w:r>
      <w:r>
        <w:rPr>
          <w:b/>
          <w:bCs/>
        </w:rPr>
        <w:t>Enterprise applications</w:t>
      </w:r>
      <w:r>
        <w:t>.</w:t>
      </w:r>
    </w:p>
    <w:p w14:paraId="1916BB40" w14:textId="77777777" w:rsidR="004A2FE5" w:rsidRDefault="00000000">
      <w:pPr>
        <w:keepNext/>
        <w:keepLines/>
        <w:spacing w:before="160" w:after="60" w:line="240" w:lineRule="auto"/>
        <w:jc w:val="center"/>
      </w:pPr>
      <w:r>
        <w:rPr>
          <w:noProof/>
        </w:rPr>
        <w:drawing>
          <wp:inline distT="0" distB="0" distL="0" distR="0" wp14:anchorId="3C09D347" wp14:editId="5FFB284D">
            <wp:extent cx="4752975" cy="1076325"/>
            <wp:effectExtent l="0" t="0" r="0" b="0"/>
            <wp:docPr id="1435204221" name="fig23" descr="Add an enterprise app" title="Add an enterpris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5"/>
                    <a:srcRect/>
                    <a:stretch>
                      <a:fillRect/>
                    </a:stretch>
                  </pic:blipFill>
                  <pic:spPr bwMode="auto">
                    <a:xfrm>
                      <a:off x="0" y="0"/>
                      <a:ext cx="4752975" cy="1076325"/>
                    </a:xfrm>
                    <a:prstGeom prst="rect">
                      <a:avLst/>
                    </a:prstGeom>
                  </pic:spPr>
                </pic:pic>
              </a:graphicData>
            </a:graphic>
          </wp:inline>
        </w:drawing>
      </w:r>
    </w:p>
    <w:p w14:paraId="181A3BD4" w14:textId="77777777" w:rsidR="004A2FE5" w:rsidRDefault="00000000">
      <w:pPr>
        <w:spacing w:after="220"/>
        <w:jc w:val="center"/>
      </w:pPr>
      <w:bookmarkStart w:id="45" w:name="_Fig23"/>
      <w:r>
        <w:rPr>
          <w:b/>
          <w:bCs/>
          <w:color w:val="1F3864"/>
          <w:sz w:val="18"/>
          <w:szCs w:val="18"/>
        </w:rPr>
        <w:t xml:space="preserve">Figure 23: </w:t>
      </w:r>
      <w:r>
        <w:rPr>
          <w:i/>
          <w:iCs/>
          <w:color w:val="595959"/>
          <w:sz w:val="18"/>
          <w:szCs w:val="18"/>
        </w:rPr>
        <w:t>Add an enterprise app</w:t>
      </w:r>
      <w:bookmarkEnd w:id="45"/>
    </w:p>
    <w:p w14:paraId="4175E29F" w14:textId="77777777" w:rsidR="004A2FE5" w:rsidRDefault="00000000">
      <w:pPr>
        <w:pStyle w:val="ListParagraph"/>
        <w:numPr>
          <w:ilvl w:val="0"/>
          <w:numId w:val="15"/>
        </w:numPr>
        <w:spacing w:after="80"/>
      </w:pPr>
      <w:r>
        <w:t xml:space="preserve">On the Enterprise applications page, select </w:t>
      </w:r>
      <w:r>
        <w:rPr>
          <w:b/>
          <w:bCs/>
        </w:rPr>
        <w:t>New application</w:t>
      </w:r>
      <w:r>
        <w:t xml:space="preserve"> then </w:t>
      </w:r>
      <w:r>
        <w:rPr>
          <w:b/>
          <w:bCs/>
        </w:rPr>
        <w:t>Oracle</w:t>
      </w:r>
      <w:r>
        <w:t>.</w:t>
      </w:r>
    </w:p>
    <w:p w14:paraId="6283C6DA" w14:textId="77777777" w:rsidR="004A2FE5" w:rsidRDefault="00000000">
      <w:pPr>
        <w:pStyle w:val="ListParagraph"/>
        <w:numPr>
          <w:ilvl w:val="0"/>
          <w:numId w:val="15"/>
        </w:numPr>
        <w:spacing w:after="80"/>
      </w:pPr>
      <w:r>
        <w:t xml:space="preserve">Select </w:t>
      </w:r>
      <w:r>
        <w:rPr>
          <w:b/>
          <w:bCs/>
        </w:rPr>
        <w:t>Oracle Cloud Infrastructure Console</w:t>
      </w:r>
      <w:r>
        <w:t>.</w:t>
      </w:r>
    </w:p>
    <w:p w14:paraId="747071E8" w14:textId="77777777" w:rsidR="004A2FE5" w:rsidRDefault="00000000">
      <w:pPr>
        <w:keepNext/>
        <w:keepLines/>
        <w:spacing w:before="160" w:after="60" w:line="240" w:lineRule="auto"/>
        <w:jc w:val="center"/>
      </w:pPr>
      <w:r>
        <w:rPr>
          <w:noProof/>
        </w:rPr>
        <w:lastRenderedPageBreak/>
        <w:drawing>
          <wp:inline distT="0" distB="0" distL="0" distR="0" wp14:anchorId="41460630" wp14:editId="36682EB6">
            <wp:extent cx="4752975" cy="1381125"/>
            <wp:effectExtent l="0" t="0" r="0" b="0"/>
            <wp:docPr id="1802146925" name="fig24" descr="Choose Oracle Cloud Infrastructure Console" title="Choose Oracle Cloud Infrastructure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6"/>
                    <a:srcRect/>
                    <a:stretch>
                      <a:fillRect/>
                    </a:stretch>
                  </pic:blipFill>
                  <pic:spPr bwMode="auto">
                    <a:xfrm>
                      <a:off x="0" y="0"/>
                      <a:ext cx="4752975" cy="1381125"/>
                    </a:xfrm>
                    <a:prstGeom prst="rect">
                      <a:avLst/>
                    </a:prstGeom>
                  </pic:spPr>
                </pic:pic>
              </a:graphicData>
            </a:graphic>
          </wp:inline>
        </w:drawing>
      </w:r>
    </w:p>
    <w:p w14:paraId="18CED3E2" w14:textId="77777777" w:rsidR="004A2FE5" w:rsidRDefault="00000000">
      <w:pPr>
        <w:spacing w:after="220"/>
        <w:jc w:val="center"/>
      </w:pPr>
      <w:bookmarkStart w:id="46" w:name="_Fig24"/>
      <w:r>
        <w:rPr>
          <w:b/>
          <w:bCs/>
          <w:color w:val="1F3864"/>
          <w:sz w:val="18"/>
          <w:szCs w:val="18"/>
        </w:rPr>
        <w:t xml:space="preserve">Figure 24: </w:t>
      </w:r>
      <w:r>
        <w:rPr>
          <w:i/>
          <w:iCs/>
          <w:color w:val="595959"/>
          <w:sz w:val="18"/>
          <w:szCs w:val="18"/>
        </w:rPr>
        <w:t>Choose Oracle Cloud Infrastructure Console</w:t>
      </w:r>
      <w:bookmarkEnd w:id="46"/>
    </w:p>
    <w:p w14:paraId="51A34FA8" w14:textId="77777777" w:rsidR="004A2FE5" w:rsidRDefault="00000000">
      <w:pPr>
        <w:pStyle w:val="ListParagraph"/>
        <w:numPr>
          <w:ilvl w:val="0"/>
          <w:numId w:val="15"/>
        </w:numPr>
        <w:spacing w:after="80"/>
      </w:pPr>
      <w:r>
        <w:t>Enter a name, or accept the default of Oracle Cloud Infrastructure Console.</w:t>
      </w:r>
    </w:p>
    <w:p w14:paraId="0133AF9C" w14:textId="77777777" w:rsidR="004A2FE5" w:rsidRDefault="00000000">
      <w:pPr>
        <w:pStyle w:val="ListParagraph"/>
        <w:numPr>
          <w:ilvl w:val="0"/>
          <w:numId w:val="15"/>
        </w:numPr>
        <w:spacing w:after="80"/>
      </w:pPr>
      <w:r>
        <w:t xml:space="preserve">Select </w:t>
      </w:r>
      <w:r>
        <w:rPr>
          <w:b/>
          <w:bCs/>
        </w:rPr>
        <w:t>Create</w:t>
      </w:r>
      <w:r>
        <w:t>.</w:t>
      </w:r>
    </w:p>
    <w:p w14:paraId="36E4A367" w14:textId="77777777" w:rsidR="004A2FE5" w:rsidRDefault="00000000">
      <w:pPr>
        <w:keepNext/>
        <w:keepLines/>
        <w:spacing w:before="160" w:after="60" w:line="240" w:lineRule="auto"/>
        <w:jc w:val="center"/>
      </w:pPr>
      <w:r>
        <w:rPr>
          <w:noProof/>
        </w:rPr>
        <w:drawing>
          <wp:inline distT="0" distB="0" distL="0" distR="0" wp14:anchorId="55D4DCB3" wp14:editId="62239E09">
            <wp:extent cx="4752975" cy="2695575"/>
            <wp:effectExtent l="0" t="0" r="0" b="0"/>
            <wp:docPr id="1975227476" name="fig25" descr="Create the OCI IAM console app" title="Create the OCI IAM consol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7"/>
                    <a:srcRect/>
                    <a:stretch>
                      <a:fillRect/>
                    </a:stretch>
                  </pic:blipFill>
                  <pic:spPr bwMode="auto">
                    <a:xfrm>
                      <a:off x="0" y="0"/>
                      <a:ext cx="4752975" cy="2695575"/>
                    </a:xfrm>
                    <a:prstGeom prst="rect">
                      <a:avLst/>
                    </a:prstGeom>
                  </pic:spPr>
                </pic:pic>
              </a:graphicData>
            </a:graphic>
          </wp:inline>
        </w:drawing>
      </w:r>
    </w:p>
    <w:p w14:paraId="7C5D74F1" w14:textId="77777777" w:rsidR="004A2FE5" w:rsidRDefault="00000000">
      <w:pPr>
        <w:spacing w:after="220"/>
        <w:jc w:val="center"/>
      </w:pPr>
      <w:bookmarkStart w:id="47" w:name="_Fig25"/>
      <w:r>
        <w:rPr>
          <w:b/>
          <w:bCs/>
          <w:color w:val="1F3864"/>
          <w:sz w:val="18"/>
          <w:szCs w:val="18"/>
        </w:rPr>
        <w:t xml:space="preserve">Figure 25: </w:t>
      </w:r>
      <w:r>
        <w:rPr>
          <w:i/>
          <w:iCs/>
          <w:color w:val="595959"/>
          <w:sz w:val="18"/>
          <w:szCs w:val="18"/>
        </w:rPr>
        <w:t>Create the OCI IAM console app</w:t>
      </w:r>
      <w:bookmarkEnd w:id="47"/>
    </w:p>
    <w:p w14:paraId="285C34A4" w14:textId="77777777" w:rsidR="004A2FE5" w:rsidRDefault="00000000">
      <w:pPr>
        <w:pStyle w:val="ListParagraph"/>
        <w:numPr>
          <w:ilvl w:val="0"/>
          <w:numId w:val="15"/>
        </w:numPr>
        <w:spacing w:after="80"/>
      </w:pPr>
      <w:r>
        <w:t xml:space="preserve">Choose </w:t>
      </w:r>
      <w:r>
        <w:rPr>
          <w:b/>
          <w:bCs/>
        </w:rPr>
        <w:t>Provisioning</w:t>
      </w:r>
      <w:r>
        <w:t xml:space="preserve"> from the left menu under Manage.</w:t>
      </w:r>
    </w:p>
    <w:p w14:paraId="745C516A" w14:textId="77777777" w:rsidR="004A2FE5" w:rsidRDefault="00000000">
      <w:pPr>
        <w:keepNext/>
        <w:keepLines/>
        <w:spacing w:before="160" w:after="60" w:line="240" w:lineRule="auto"/>
        <w:jc w:val="center"/>
      </w:pPr>
      <w:r>
        <w:rPr>
          <w:noProof/>
        </w:rPr>
        <w:drawing>
          <wp:inline distT="0" distB="0" distL="0" distR="0" wp14:anchorId="0B72A566" wp14:editId="484003A2">
            <wp:extent cx="4752975" cy="1790700"/>
            <wp:effectExtent l="0" t="0" r="0" b="0"/>
            <wp:docPr id="677912628" name="fig26" descr="Provisioning page for the enterprise application in Entra ID" title="Provisioning page for the enterprise application in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8"/>
                    <a:srcRect/>
                    <a:stretch>
                      <a:fillRect/>
                    </a:stretch>
                  </pic:blipFill>
                  <pic:spPr bwMode="auto">
                    <a:xfrm>
                      <a:off x="0" y="0"/>
                      <a:ext cx="4752975" cy="1790700"/>
                    </a:xfrm>
                    <a:prstGeom prst="rect">
                      <a:avLst/>
                    </a:prstGeom>
                  </pic:spPr>
                </pic:pic>
              </a:graphicData>
            </a:graphic>
          </wp:inline>
        </w:drawing>
      </w:r>
    </w:p>
    <w:p w14:paraId="14AC478C" w14:textId="77777777" w:rsidR="004A2FE5" w:rsidRDefault="00000000">
      <w:pPr>
        <w:spacing w:after="220"/>
        <w:jc w:val="center"/>
      </w:pPr>
      <w:bookmarkStart w:id="48" w:name="_Fig26"/>
      <w:r>
        <w:rPr>
          <w:b/>
          <w:bCs/>
          <w:color w:val="1F3864"/>
          <w:sz w:val="18"/>
          <w:szCs w:val="18"/>
        </w:rPr>
        <w:t xml:space="preserve">Figure 26: </w:t>
      </w:r>
      <w:r>
        <w:rPr>
          <w:i/>
          <w:iCs/>
          <w:color w:val="595959"/>
          <w:sz w:val="18"/>
          <w:szCs w:val="18"/>
        </w:rPr>
        <w:t>Provisioning page for the enterprise application in Entra ID</w:t>
      </w:r>
      <w:bookmarkEnd w:id="48"/>
    </w:p>
    <w:p w14:paraId="30417909" w14:textId="77777777" w:rsidR="004A2FE5" w:rsidRDefault="00000000">
      <w:pPr>
        <w:pStyle w:val="ListParagraph"/>
        <w:numPr>
          <w:ilvl w:val="0"/>
          <w:numId w:val="15"/>
        </w:numPr>
        <w:spacing w:after="80"/>
      </w:pPr>
      <w:r>
        <w:t xml:space="preserve">Select </w:t>
      </w:r>
      <w:r>
        <w:rPr>
          <w:b/>
          <w:bCs/>
        </w:rPr>
        <w:t>Get started</w:t>
      </w:r>
      <w:r>
        <w:t xml:space="preserve">, and change </w:t>
      </w:r>
      <w:r>
        <w:rPr>
          <w:b/>
          <w:bCs/>
        </w:rPr>
        <w:t>Provisioning Mode</w:t>
      </w:r>
      <w:r>
        <w:t xml:space="preserve"> to </w:t>
      </w:r>
      <w:r>
        <w:rPr>
          <w:b/>
          <w:bCs/>
        </w:rPr>
        <w:t>Automatic</w:t>
      </w:r>
      <w:r>
        <w:t>.</w:t>
      </w:r>
    </w:p>
    <w:p w14:paraId="5ACD2A6E" w14:textId="77777777" w:rsidR="004A2FE5" w:rsidRDefault="00000000">
      <w:pPr>
        <w:pStyle w:val="ListParagraph"/>
        <w:keepNext/>
        <w:numPr>
          <w:ilvl w:val="0"/>
          <w:numId w:val="15"/>
        </w:numPr>
        <w:spacing w:after="80"/>
      </w:pPr>
      <w:r>
        <w:lastRenderedPageBreak/>
        <w:t xml:space="preserve">In </w:t>
      </w:r>
      <w:r>
        <w:rPr>
          <w:b/>
          <w:bCs/>
        </w:rPr>
        <w:t>Tenant URL</w:t>
      </w:r>
      <w:r>
        <w:t xml:space="preserve">, enter the OCI IAM Domain URL from section 4.3 followed by </w:t>
      </w:r>
      <w:r>
        <w:rPr>
          <w:rFonts w:ascii="Consolas" w:eastAsia="Consolas" w:hAnsi="Consolas" w:cs="Consolas"/>
          <w:color w:val="1F3864"/>
          <w:sz w:val="19"/>
          <w:szCs w:val="19"/>
          <w:shd w:val="clear" w:color="auto" w:fill="EDEDED"/>
        </w:rPr>
        <w:t>/admin/v1</w:t>
      </w:r>
      <w:r>
        <w:t>. That is, the tenant URL is:</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6AF08977"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0BE1A7D7" w14:textId="77777777" w:rsidR="004A2FE5" w:rsidRDefault="00000000">
            <w:r>
              <w:rPr>
                <w:rFonts w:ascii="Consolas" w:eastAsia="Consolas" w:hAnsi="Consolas" w:cs="Consolas"/>
                <w:color w:val="1F1F1F"/>
                <w:sz w:val="18"/>
                <w:szCs w:val="18"/>
              </w:rPr>
              <w:t>https://&lt;domainURL&gt;/admin/v1</w:t>
            </w:r>
          </w:p>
        </w:tc>
      </w:tr>
    </w:tbl>
    <w:p w14:paraId="28D69A6F" w14:textId="77777777" w:rsidR="004A2FE5" w:rsidRDefault="004A2FE5">
      <w:pPr>
        <w:spacing w:after="60"/>
      </w:pPr>
    </w:p>
    <w:p w14:paraId="4BEF6612" w14:textId="77777777" w:rsidR="004A2FE5" w:rsidRDefault="00000000">
      <w:pPr>
        <w:pStyle w:val="ListParagraph"/>
        <w:numPr>
          <w:ilvl w:val="0"/>
          <w:numId w:val="15"/>
        </w:numPr>
        <w:spacing w:after="80"/>
      </w:pPr>
      <w:r>
        <w:t>Enter the secret token you generated in section 4.3.</w:t>
      </w:r>
    </w:p>
    <w:p w14:paraId="3A2BA0E6" w14:textId="77777777" w:rsidR="004A2FE5" w:rsidRDefault="00000000">
      <w:pPr>
        <w:keepNext/>
        <w:keepLines/>
        <w:spacing w:before="160" w:after="60" w:line="240" w:lineRule="auto"/>
        <w:jc w:val="center"/>
      </w:pPr>
      <w:r>
        <w:rPr>
          <w:noProof/>
        </w:rPr>
        <w:drawing>
          <wp:inline distT="0" distB="0" distL="0" distR="0" wp14:anchorId="5AD845ED" wp14:editId="35FF7A67">
            <wp:extent cx="4752975" cy="2095500"/>
            <wp:effectExtent l="0" t="0" r="0" b="0"/>
            <wp:docPr id="2086166278" name="fig27" descr="Enter admin credentials" title="Enter admin credenti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49"/>
                    <a:srcRect/>
                    <a:stretch>
                      <a:fillRect/>
                    </a:stretch>
                  </pic:blipFill>
                  <pic:spPr bwMode="auto">
                    <a:xfrm>
                      <a:off x="0" y="0"/>
                      <a:ext cx="4752975" cy="2095500"/>
                    </a:xfrm>
                    <a:prstGeom prst="rect">
                      <a:avLst/>
                    </a:prstGeom>
                  </pic:spPr>
                </pic:pic>
              </a:graphicData>
            </a:graphic>
          </wp:inline>
        </w:drawing>
      </w:r>
    </w:p>
    <w:p w14:paraId="36C861A9" w14:textId="77777777" w:rsidR="004A2FE5" w:rsidRDefault="00000000">
      <w:pPr>
        <w:spacing w:after="220"/>
        <w:jc w:val="center"/>
      </w:pPr>
      <w:bookmarkStart w:id="49" w:name="_Fig27"/>
      <w:r>
        <w:rPr>
          <w:b/>
          <w:bCs/>
          <w:color w:val="1F3864"/>
          <w:sz w:val="18"/>
          <w:szCs w:val="18"/>
        </w:rPr>
        <w:t xml:space="preserve">Figure 27: </w:t>
      </w:r>
      <w:r>
        <w:rPr>
          <w:i/>
          <w:iCs/>
          <w:color w:val="595959"/>
          <w:sz w:val="18"/>
          <w:szCs w:val="18"/>
        </w:rPr>
        <w:t>Enter admin credentials</w:t>
      </w:r>
      <w:bookmarkEnd w:id="49"/>
    </w:p>
    <w:p w14:paraId="40575C86" w14:textId="77777777" w:rsidR="004A2FE5" w:rsidRDefault="00000000">
      <w:pPr>
        <w:pStyle w:val="ListParagraph"/>
        <w:keepNext/>
        <w:numPr>
          <w:ilvl w:val="0"/>
          <w:numId w:val="15"/>
        </w:numPr>
        <w:spacing w:after="80"/>
      </w:pPr>
      <w:r>
        <w:t xml:space="preserve">Select </w:t>
      </w:r>
      <w:r>
        <w:rPr>
          <w:b/>
          <w:bCs/>
        </w:rPr>
        <w:t>Test Connection</w:t>
      </w:r>
      <w:r>
        <w:t>. When this message appears, the connection is successful: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66C7D9D0"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72854922" w14:textId="77777777" w:rsidR="004A2FE5" w:rsidRDefault="00000000">
            <w:r>
              <w:rPr>
                <w:rFonts w:ascii="Consolas" w:eastAsia="Consolas" w:hAnsi="Consolas" w:cs="Consolas"/>
                <w:color w:val="1F1F1F"/>
                <w:sz w:val="18"/>
                <w:szCs w:val="18"/>
              </w:rPr>
              <w:t>Testing connection to Oracle Cloud Infrastructure Console</w:t>
            </w:r>
          </w:p>
          <w:p w14:paraId="7E538FFD" w14:textId="77777777" w:rsidR="004A2FE5" w:rsidRDefault="00000000">
            <w:r>
              <w:rPr>
                <w:rFonts w:ascii="Consolas" w:eastAsia="Consolas" w:hAnsi="Consolas" w:cs="Consolas"/>
                <w:color w:val="1F1F1F"/>
                <w:sz w:val="18"/>
                <w:szCs w:val="18"/>
              </w:rPr>
              <w:t>The supplied credentials are authorized to enable provisioning</w:t>
            </w:r>
          </w:p>
        </w:tc>
      </w:tr>
    </w:tbl>
    <w:p w14:paraId="1BFBF8FA" w14:textId="77777777" w:rsidR="004A2FE5" w:rsidRDefault="004A2FE5">
      <w:pPr>
        <w:spacing w:after="60"/>
      </w:pPr>
    </w:p>
    <w:p w14:paraId="2C8B3E54" w14:textId="77777777" w:rsidR="004A2FE5" w:rsidRDefault="00000000">
      <w:pPr>
        <w:pStyle w:val="ListParagraph"/>
        <w:numPr>
          <w:ilvl w:val="0"/>
          <w:numId w:val="15"/>
        </w:numPr>
        <w:spacing w:after="80"/>
      </w:pPr>
      <w:r>
        <w:t xml:space="preserve">Choose </w:t>
      </w:r>
      <w:r>
        <w:rPr>
          <w:b/>
          <w:bCs/>
        </w:rPr>
        <w:t>Provisioning</w:t>
      </w:r>
      <w:r>
        <w:t xml:space="preserve"> from the left menu under Manage and select </w:t>
      </w:r>
      <w:r>
        <w:rPr>
          <w:b/>
          <w:bCs/>
        </w:rPr>
        <w:t>Start provisioning</w:t>
      </w:r>
      <w:r>
        <w:t>. The provisioning cycle starts, and the status of provisioning is displayed.</w:t>
      </w:r>
    </w:p>
    <w:p w14:paraId="74E2D622" w14:textId="77777777" w:rsidR="004A2FE5" w:rsidRDefault="00000000">
      <w:pPr>
        <w:pStyle w:val="Heading2"/>
      </w:pPr>
      <w:bookmarkStart w:id="50" w:name="_Toc_h24"/>
      <w:r>
        <w:t>4.5 Task 4: Assign Users and Groups to the Entra ID Application</w:t>
      </w:r>
      <w:bookmarkEnd w:id="50"/>
    </w:p>
    <w:p w14:paraId="3D3DCA57" w14:textId="77777777" w:rsidR="004A2FE5" w:rsidRDefault="00000000">
      <w:pPr>
        <w:spacing w:after="120"/>
      </w:pPr>
      <w:r>
        <w:t>Assign the users which you want to provision to OCI IAM to the Entra ID application.</w:t>
      </w:r>
    </w:p>
    <w:p w14:paraId="06884C57" w14:textId="77777777" w:rsidR="004A2FE5" w:rsidRDefault="00000000">
      <w:pPr>
        <w:pStyle w:val="ListParagraph"/>
        <w:numPr>
          <w:ilvl w:val="0"/>
          <w:numId w:val="16"/>
        </w:numPr>
        <w:spacing w:after="80"/>
      </w:pPr>
      <w:r>
        <w:t xml:space="preserve">In Entra ID, in the left menu select </w:t>
      </w:r>
      <w:r>
        <w:rPr>
          <w:b/>
          <w:bCs/>
        </w:rPr>
        <w:t>Enterprise applications</w:t>
      </w:r>
      <w:r>
        <w:t>.</w:t>
      </w:r>
    </w:p>
    <w:p w14:paraId="35E56C30" w14:textId="77777777" w:rsidR="004A2FE5" w:rsidRDefault="00000000">
      <w:pPr>
        <w:pStyle w:val="ListParagraph"/>
        <w:numPr>
          <w:ilvl w:val="0"/>
          <w:numId w:val="16"/>
        </w:numPr>
        <w:spacing w:after="80"/>
      </w:pPr>
      <w:r>
        <w:t>Select the application you created earlier, Oracle Cloud Infrastructure Console.</w:t>
      </w:r>
    </w:p>
    <w:p w14:paraId="3D744B53" w14:textId="77777777" w:rsidR="004A2FE5" w:rsidRDefault="00000000">
      <w:pPr>
        <w:pStyle w:val="ListParagraph"/>
        <w:numPr>
          <w:ilvl w:val="0"/>
          <w:numId w:val="16"/>
        </w:numPr>
        <w:spacing w:after="80"/>
      </w:pPr>
      <w:r>
        <w:t xml:space="preserve">In the left menu under Manage, select </w:t>
      </w:r>
      <w:r>
        <w:rPr>
          <w:b/>
          <w:bCs/>
        </w:rPr>
        <w:t>Users and groups</w:t>
      </w:r>
      <w:r>
        <w:t>.</w:t>
      </w:r>
    </w:p>
    <w:p w14:paraId="317A797C" w14:textId="77777777" w:rsidR="004A2FE5" w:rsidRDefault="00000000">
      <w:pPr>
        <w:pStyle w:val="ListParagraph"/>
        <w:numPr>
          <w:ilvl w:val="0"/>
          <w:numId w:val="16"/>
        </w:numPr>
        <w:spacing w:after="80"/>
      </w:pPr>
      <w:r>
        <w:t xml:space="preserve">In the Users and groups page, select </w:t>
      </w:r>
      <w:r>
        <w:rPr>
          <w:b/>
          <w:bCs/>
        </w:rPr>
        <w:t>Add user/group</w:t>
      </w:r>
      <w:r>
        <w:t>.</w:t>
      </w:r>
    </w:p>
    <w:p w14:paraId="429344B7" w14:textId="77777777" w:rsidR="004A2FE5" w:rsidRDefault="00000000">
      <w:pPr>
        <w:pStyle w:val="ListParagraph"/>
        <w:numPr>
          <w:ilvl w:val="0"/>
          <w:numId w:val="16"/>
        </w:numPr>
        <w:spacing w:after="80"/>
      </w:pPr>
      <w:r>
        <w:t xml:space="preserve">In the Add Assignment page, on the left under Users and groups, select </w:t>
      </w:r>
      <w:r>
        <w:rPr>
          <w:b/>
          <w:bCs/>
        </w:rPr>
        <w:t>None Selected</w:t>
      </w:r>
      <w:r>
        <w:t>. The Users and groups page opens.</w:t>
      </w:r>
    </w:p>
    <w:p w14:paraId="26C002F0" w14:textId="77777777" w:rsidR="004A2FE5" w:rsidRDefault="00000000">
      <w:pPr>
        <w:pStyle w:val="ListParagraph"/>
        <w:numPr>
          <w:ilvl w:val="0"/>
          <w:numId w:val="16"/>
        </w:numPr>
        <w:spacing w:after="80"/>
      </w:pPr>
      <w:r>
        <w:t>Select one or more users or groups from the list by selecting on them. The ones you select are listed under Selected items.</w:t>
      </w:r>
    </w:p>
    <w:p w14:paraId="2F3D7E97" w14:textId="77777777" w:rsidR="004A2FE5" w:rsidRDefault="00000000">
      <w:pPr>
        <w:keepNext/>
        <w:keepLines/>
        <w:spacing w:before="160" w:after="60" w:line="240" w:lineRule="auto"/>
        <w:jc w:val="center"/>
      </w:pPr>
      <w:r>
        <w:rPr>
          <w:noProof/>
        </w:rPr>
        <w:lastRenderedPageBreak/>
        <w:drawing>
          <wp:inline distT="0" distB="0" distL="0" distR="0" wp14:anchorId="25078B13" wp14:editId="2D6F2096">
            <wp:extent cx="4752975" cy="2686050"/>
            <wp:effectExtent l="0" t="0" r="0" b="0"/>
            <wp:docPr id="984156449" name="fig28" descr="Users and groups selection" title="Users and groups se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0"/>
                    <a:srcRect/>
                    <a:stretch>
                      <a:fillRect/>
                    </a:stretch>
                  </pic:blipFill>
                  <pic:spPr bwMode="auto">
                    <a:xfrm>
                      <a:off x="0" y="0"/>
                      <a:ext cx="4752975" cy="2686050"/>
                    </a:xfrm>
                    <a:prstGeom prst="rect">
                      <a:avLst/>
                    </a:prstGeom>
                  </pic:spPr>
                </pic:pic>
              </a:graphicData>
            </a:graphic>
          </wp:inline>
        </w:drawing>
      </w:r>
    </w:p>
    <w:p w14:paraId="652E32AE" w14:textId="77777777" w:rsidR="004A2FE5" w:rsidRDefault="00000000">
      <w:pPr>
        <w:spacing w:after="220"/>
        <w:jc w:val="center"/>
      </w:pPr>
      <w:bookmarkStart w:id="51" w:name="_Fig28"/>
      <w:r>
        <w:rPr>
          <w:b/>
          <w:bCs/>
          <w:color w:val="1F3864"/>
          <w:sz w:val="18"/>
          <w:szCs w:val="18"/>
        </w:rPr>
        <w:t xml:space="preserve">Figure 28: </w:t>
      </w:r>
      <w:r>
        <w:rPr>
          <w:i/>
          <w:iCs/>
          <w:color w:val="595959"/>
          <w:sz w:val="18"/>
          <w:szCs w:val="18"/>
        </w:rPr>
        <w:t>Users and groups selection</w:t>
      </w:r>
      <w:bookmarkEnd w:id="51"/>
    </w:p>
    <w:p w14:paraId="385B3685" w14:textId="77777777" w:rsidR="004A2FE5" w:rsidRDefault="00000000">
      <w:pPr>
        <w:pStyle w:val="ListParagraph"/>
        <w:numPr>
          <w:ilvl w:val="0"/>
          <w:numId w:val="16"/>
        </w:numPr>
        <w:spacing w:after="80"/>
      </w:pPr>
      <w:r>
        <w:t xml:space="preserve">Select </w:t>
      </w:r>
      <w:r>
        <w:rPr>
          <w:b/>
          <w:bCs/>
        </w:rPr>
        <w:t>Select</w:t>
      </w:r>
      <w:r>
        <w:t>. The number of users and groups selected are shown on the Add Assignment page.</w:t>
      </w:r>
    </w:p>
    <w:p w14:paraId="1E476914" w14:textId="77777777" w:rsidR="004A2FE5" w:rsidRDefault="00000000">
      <w:pPr>
        <w:keepNext/>
        <w:keepLines/>
        <w:spacing w:before="160" w:after="60" w:line="240" w:lineRule="auto"/>
        <w:jc w:val="center"/>
      </w:pPr>
      <w:r>
        <w:rPr>
          <w:noProof/>
        </w:rPr>
        <w:drawing>
          <wp:inline distT="0" distB="0" distL="0" distR="0" wp14:anchorId="1B41D550" wp14:editId="47A12817">
            <wp:extent cx="4752975" cy="2486025"/>
            <wp:effectExtent l="0" t="0" r="0" b="0"/>
            <wp:docPr id="338630673" name="fig29" descr="Selected users and groups on the Add Assignment page" title="Selected users and groups on the Add Assignment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1"/>
                    <a:srcRect/>
                    <a:stretch>
                      <a:fillRect/>
                    </a:stretch>
                  </pic:blipFill>
                  <pic:spPr bwMode="auto">
                    <a:xfrm>
                      <a:off x="0" y="0"/>
                      <a:ext cx="4752975" cy="2486025"/>
                    </a:xfrm>
                    <a:prstGeom prst="rect">
                      <a:avLst/>
                    </a:prstGeom>
                  </pic:spPr>
                </pic:pic>
              </a:graphicData>
            </a:graphic>
          </wp:inline>
        </w:drawing>
      </w:r>
    </w:p>
    <w:p w14:paraId="3496F929" w14:textId="77777777" w:rsidR="004A2FE5" w:rsidRDefault="00000000">
      <w:pPr>
        <w:spacing w:after="220"/>
        <w:jc w:val="center"/>
      </w:pPr>
      <w:bookmarkStart w:id="52" w:name="_Fig29"/>
      <w:r>
        <w:rPr>
          <w:b/>
          <w:bCs/>
          <w:color w:val="1F3864"/>
          <w:sz w:val="18"/>
          <w:szCs w:val="18"/>
        </w:rPr>
        <w:t xml:space="preserve">Figure 29: </w:t>
      </w:r>
      <w:r>
        <w:rPr>
          <w:i/>
          <w:iCs/>
          <w:color w:val="595959"/>
          <w:sz w:val="18"/>
          <w:szCs w:val="18"/>
        </w:rPr>
        <w:t>Selected users and groups on the Add Assignment page</w:t>
      </w:r>
      <w:bookmarkEnd w:id="52"/>
    </w:p>
    <w:p w14:paraId="1EE16C05" w14:textId="77777777" w:rsidR="004A2FE5" w:rsidRDefault="00000000">
      <w:pPr>
        <w:pStyle w:val="ListParagraph"/>
        <w:numPr>
          <w:ilvl w:val="0"/>
          <w:numId w:val="16"/>
        </w:numPr>
        <w:spacing w:after="80"/>
      </w:pPr>
      <w:r>
        <w:t xml:space="preserve">On the Add Assignment page, select </w:t>
      </w:r>
      <w:r>
        <w:rPr>
          <w:b/>
          <w:bCs/>
        </w:rPr>
        <w:t>Assign</w:t>
      </w:r>
      <w:r>
        <w:t>. The Users and groups page now shows the users and groups you have chosen.</w:t>
      </w:r>
    </w:p>
    <w:p w14:paraId="48F9B24A" w14:textId="77777777" w:rsidR="004A2FE5" w:rsidRDefault="00000000">
      <w:pPr>
        <w:keepNext/>
        <w:keepLines/>
        <w:spacing w:before="160" w:after="60" w:line="240" w:lineRule="auto"/>
        <w:jc w:val="center"/>
      </w:pPr>
      <w:r>
        <w:rPr>
          <w:noProof/>
        </w:rPr>
        <w:lastRenderedPageBreak/>
        <w:drawing>
          <wp:inline distT="0" distB="0" distL="0" distR="0" wp14:anchorId="0C8BE5E2" wp14:editId="6DFEB550">
            <wp:extent cx="4752975" cy="1581150"/>
            <wp:effectExtent l="0" t="0" r="0" b="0"/>
            <wp:docPr id="316540958" name="fig30" descr="Users and groups assigned to the app" title="Users and groups assigned to the 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2"/>
                    <a:srcRect/>
                    <a:stretch>
                      <a:fillRect/>
                    </a:stretch>
                  </pic:blipFill>
                  <pic:spPr bwMode="auto">
                    <a:xfrm>
                      <a:off x="0" y="0"/>
                      <a:ext cx="4752975" cy="1581150"/>
                    </a:xfrm>
                    <a:prstGeom prst="rect">
                      <a:avLst/>
                    </a:prstGeom>
                  </pic:spPr>
                </pic:pic>
              </a:graphicData>
            </a:graphic>
          </wp:inline>
        </w:drawing>
      </w:r>
    </w:p>
    <w:p w14:paraId="2E399CBF" w14:textId="77777777" w:rsidR="004A2FE5" w:rsidRDefault="00000000">
      <w:pPr>
        <w:spacing w:after="220"/>
        <w:jc w:val="center"/>
      </w:pPr>
      <w:bookmarkStart w:id="53" w:name="_Fig30"/>
      <w:r>
        <w:rPr>
          <w:b/>
          <w:bCs/>
          <w:color w:val="1F3864"/>
          <w:sz w:val="18"/>
          <w:szCs w:val="18"/>
        </w:rPr>
        <w:t xml:space="preserve">Figure 30: </w:t>
      </w:r>
      <w:r>
        <w:rPr>
          <w:i/>
          <w:iCs/>
          <w:color w:val="595959"/>
          <w:sz w:val="18"/>
          <w:szCs w:val="18"/>
        </w:rPr>
        <w:t>Users and groups assigned to the app</w:t>
      </w:r>
      <w:bookmarkEnd w:id="53"/>
    </w:p>
    <w:p w14:paraId="733F1962" w14:textId="77777777" w:rsidR="004A2FE5" w:rsidRDefault="00000000">
      <w:pPr>
        <w:pStyle w:val="ListParagraph"/>
        <w:numPr>
          <w:ilvl w:val="0"/>
          <w:numId w:val="16"/>
        </w:numPr>
        <w:spacing w:after="80"/>
      </w:pPr>
      <w:r>
        <w:t xml:space="preserve">Select </w:t>
      </w:r>
      <w:r>
        <w:rPr>
          <w:b/>
          <w:bCs/>
        </w:rPr>
        <w:t>Provisioning</w:t>
      </w:r>
      <w:r>
        <w:t xml:space="preserve"> in the left menu to provision the groups and users. The provisioning log shows the status.</w:t>
      </w:r>
    </w:p>
    <w:p w14:paraId="56BDC82D" w14:textId="77777777" w:rsidR="004A2FE5" w:rsidRDefault="00000000">
      <w:pPr>
        <w:keepNext/>
        <w:keepLines/>
        <w:spacing w:before="160" w:after="60" w:line="240" w:lineRule="auto"/>
        <w:jc w:val="center"/>
      </w:pPr>
      <w:r>
        <w:rPr>
          <w:noProof/>
        </w:rPr>
        <w:drawing>
          <wp:inline distT="0" distB="0" distL="0" distR="0" wp14:anchorId="5F7EB054" wp14:editId="1A3F6082">
            <wp:extent cx="4752975" cy="990600"/>
            <wp:effectExtent l="0" t="0" r="0" b="0"/>
            <wp:docPr id="86419287" name="fig31" descr="Provisioning log showing a successful status" title="Provisioning log showing a successful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3"/>
                    <a:srcRect/>
                    <a:stretch>
                      <a:fillRect/>
                    </a:stretch>
                  </pic:blipFill>
                  <pic:spPr bwMode="auto">
                    <a:xfrm>
                      <a:off x="0" y="0"/>
                      <a:ext cx="4752975" cy="990600"/>
                    </a:xfrm>
                    <a:prstGeom prst="rect">
                      <a:avLst/>
                    </a:prstGeom>
                  </pic:spPr>
                </pic:pic>
              </a:graphicData>
            </a:graphic>
          </wp:inline>
        </w:drawing>
      </w:r>
    </w:p>
    <w:p w14:paraId="49B53EB0" w14:textId="77777777" w:rsidR="004A2FE5" w:rsidRDefault="00000000">
      <w:pPr>
        <w:spacing w:after="220"/>
        <w:jc w:val="center"/>
      </w:pPr>
      <w:bookmarkStart w:id="54" w:name="_Fig31"/>
      <w:r>
        <w:rPr>
          <w:b/>
          <w:bCs/>
          <w:color w:val="1F3864"/>
          <w:sz w:val="18"/>
          <w:szCs w:val="18"/>
        </w:rPr>
        <w:t xml:space="preserve">Figure 31: </w:t>
      </w:r>
      <w:r>
        <w:rPr>
          <w:i/>
          <w:iCs/>
          <w:color w:val="595959"/>
          <w:sz w:val="18"/>
          <w:szCs w:val="18"/>
        </w:rPr>
        <w:t>Provisioning log showing a successful status</w:t>
      </w:r>
      <w:bookmarkEnd w:id="54"/>
    </w:p>
    <w:p w14:paraId="4932C5B2" w14:textId="77777777" w:rsidR="004A2FE5" w:rsidRDefault="00000000">
      <w:pPr>
        <w:pStyle w:val="ListParagraph"/>
        <w:numPr>
          <w:ilvl w:val="0"/>
          <w:numId w:val="16"/>
        </w:numPr>
        <w:spacing w:after="80"/>
      </w:pPr>
      <w:r>
        <w:t xml:space="preserve">When provisioning has been successful, the </w:t>
      </w:r>
      <w:r>
        <w:rPr>
          <w:b/>
          <w:bCs/>
        </w:rPr>
        <w:t>Current cycle status</w:t>
      </w:r>
      <w:r>
        <w:t xml:space="preserve"> shows that the incremental cycle has completed and the number of users provisioned to OCI IAM is shown.</w:t>
      </w:r>
    </w:p>
    <w:p w14:paraId="3BD71CC0" w14:textId="77777777" w:rsidR="004A2FE5" w:rsidRDefault="00000000">
      <w:pPr>
        <w:keepNext/>
        <w:keepLines/>
        <w:spacing w:before="160" w:after="60" w:line="240" w:lineRule="auto"/>
        <w:jc w:val="center"/>
      </w:pPr>
      <w:r>
        <w:rPr>
          <w:noProof/>
        </w:rPr>
        <w:drawing>
          <wp:inline distT="0" distB="0" distL="0" distR="0" wp14:anchorId="0C66147A" wp14:editId="432C371B">
            <wp:extent cx="4752975" cy="2057400"/>
            <wp:effectExtent l="0" t="0" r="0" b="0"/>
            <wp:docPr id="959587076" name="fig32" descr="Provisioning status with the number of users provisioned" title="Provisioning status with the number of users provisio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4"/>
                    <a:srcRect/>
                    <a:stretch>
                      <a:fillRect/>
                    </a:stretch>
                  </pic:blipFill>
                  <pic:spPr bwMode="auto">
                    <a:xfrm>
                      <a:off x="0" y="0"/>
                      <a:ext cx="4752975" cy="2057400"/>
                    </a:xfrm>
                    <a:prstGeom prst="rect">
                      <a:avLst/>
                    </a:prstGeom>
                  </pic:spPr>
                </pic:pic>
              </a:graphicData>
            </a:graphic>
          </wp:inline>
        </w:drawing>
      </w:r>
    </w:p>
    <w:p w14:paraId="4676B87B" w14:textId="77777777" w:rsidR="004A2FE5" w:rsidRDefault="00000000">
      <w:pPr>
        <w:spacing w:after="220"/>
        <w:jc w:val="center"/>
      </w:pPr>
      <w:bookmarkStart w:id="55" w:name="_Fig32"/>
      <w:r>
        <w:rPr>
          <w:b/>
          <w:bCs/>
          <w:color w:val="1F3864"/>
          <w:sz w:val="18"/>
          <w:szCs w:val="18"/>
        </w:rPr>
        <w:t xml:space="preserve">Figure 32: </w:t>
      </w:r>
      <w:r>
        <w:rPr>
          <w:i/>
          <w:iCs/>
          <w:color w:val="595959"/>
          <w:sz w:val="18"/>
          <w:szCs w:val="18"/>
        </w:rPr>
        <w:t>Provisioning status with the number of users provisioned</w:t>
      </w:r>
      <w:bookmarkEnd w:id="55"/>
    </w:p>
    <w:p w14:paraId="679521B7" w14:textId="77777777" w:rsidR="00575202" w:rsidRDefault="00575202">
      <w:pPr>
        <w:spacing w:after="120"/>
      </w:pPr>
    </w:p>
    <w:p w14:paraId="055DAFBC" w14:textId="77777777" w:rsidR="00575202" w:rsidRDefault="00575202">
      <w:pPr>
        <w:spacing w:after="120"/>
      </w:pPr>
    </w:p>
    <w:p w14:paraId="795544D3" w14:textId="77777777" w:rsidR="00575202" w:rsidRDefault="00575202">
      <w:pPr>
        <w:spacing w:after="120"/>
      </w:pPr>
    </w:p>
    <w:p w14:paraId="0E845BB8" w14:textId="77777777" w:rsidR="00575202" w:rsidRDefault="00575202">
      <w:pPr>
        <w:spacing w:after="120"/>
      </w:pPr>
    </w:p>
    <w:p w14:paraId="7871F757" w14:textId="77777777" w:rsidR="00575202" w:rsidRDefault="00575202">
      <w:pPr>
        <w:spacing w:after="120"/>
      </w:pPr>
    </w:p>
    <w:p w14:paraId="4FB5E065" w14:textId="77777777" w:rsidR="00575202" w:rsidRDefault="00575202">
      <w:pPr>
        <w:spacing w:after="120"/>
      </w:pPr>
    </w:p>
    <w:p w14:paraId="53903281" w14:textId="472ACAE0" w:rsidR="004A2FE5" w:rsidRDefault="00000000">
      <w:pPr>
        <w:spacing w:after="120"/>
      </w:pPr>
      <w:r>
        <w:lastRenderedPageBreak/>
        <w:t>In OCI IAM, you can now see the users and groups provisioned from Entra ID.</w:t>
      </w:r>
    </w:p>
    <w:p w14:paraId="5DEE6750" w14:textId="77777777" w:rsidR="004A2FE5" w:rsidRDefault="00000000">
      <w:pPr>
        <w:keepNext/>
        <w:keepLines/>
        <w:spacing w:before="160" w:after="60" w:line="240" w:lineRule="auto"/>
        <w:jc w:val="center"/>
      </w:pPr>
      <w:r>
        <w:rPr>
          <w:noProof/>
        </w:rPr>
        <w:drawing>
          <wp:inline distT="0" distB="0" distL="0" distR="0" wp14:anchorId="124AD5C9" wp14:editId="5BF844BA">
            <wp:extent cx="4752975" cy="1171575"/>
            <wp:effectExtent l="0" t="0" r="0" b="0"/>
            <wp:docPr id="1869096188" name="fig33" descr="Entra ID users provisioned in OCI IAM" title="Entra ID users provisioned in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5"/>
                    <a:srcRect/>
                    <a:stretch>
                      <a:fillRect/>
                    </a:stretch>
                  </pic:blipFill>
                  <pic:spPr bwMode="auto">
                    <a:xfrm>
                      <a:off x="0" y="0"/>
                      <a:ext cx="4752975" cy="1171575"/>
                    </a:xfrm>
                    <a:prstGeom prst="rect">
                      <a:avLst/>
                    </a:prstGeom>
                  </pic:spPr>
                </pic:pic>
              </a:graphicData>
            </a:graphic>
          </wp:inline>
        </w:drawing>
      </w:r>
    </w:p>
    <w:p w14:paraId="1DFE49D9" w14:textId="77777777" w:rsidR="004A2FE5" w:rsidRDefault="00000000">
      <w:pPr>
        <w:spacing w:after="220"/>
        <w:jc w:val="center"/>
      </w:pPr>
      <w:bookmarkStart w:id="56" w:name="_Fig33"/>
      <w:r>
        <w:rPr>
          <w:b/>
          <w:bCs/>
          <w:color w:val="1F3864"/>
          <w:sz w:val="18"/>
          <w:szCs w:val="18"/>
        </w:rPr>
        <w:t xml:space="preserve">Figure 33: </w:t>
      </w:r>
      <w:r>
        <w:rPr>
          <w:i/>
          <w:iCs/>
          <w:color w:val="595959"/>
          <w:sz w:val="18"/>
          <w:szCs w:val="18"/>
        </w:rPr>
        <w:t>Entra ID users provisioned in OCI IAM</w:t>
      </w:r>
      <w:bookmarkEnd w:id="56"/>
    </w:p>
    <w:p w14:paraId="3F63BEE2" w14:textId="77777777" w:rsidR="004A2FE5" w:rsidRDefault="00000000">
      <w:pPr>
        <w:keepNext/>
        <w:keepLines/>
        <w:spacing w:before="160" w:after="60" w:line="240" w:lineRule="auto"/>
        <w:jc w:val="center"/>
      </w:pPr>
      <w:r>
        <w:rPr>
          <w:noProof/>
        </w:rPr>
        <w:drawing>
          <wp:inline distT="0" distB="0" distL="0" distR="0" wp14:anchorId="5E718310" wp14:editId="43BDE171">
            <wp:extent cx="4752975" cy="1114425"/>
            <wp:effectExtent l="0" t="0" r="0" b="0"/>
            <wp:docPr id="1538128123" name="fig34" descr="Entra ID groups provisioned in OCI IAM" title="Entra ID groups provisioned in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6"/>
                    <a:srcRect/>
                    <a:stretch>
                      <a:fillRect/>
                    </a:stretch>
                  </pic:blipFill>
                  <pic:spPr bwMode="auto">
                    <a:xfrm>
                      <a:off x="0" y="0"/>
                      <a:ext cx="4752975" cy="1114425"/>
                    </a:xfrm>
                    <a:prstGeom prst="rect">
                      <a:avLst/>
                    </a:prstGeom>
                  </pic:spPr>
                </pic:pic>
              </a:graphicData>
            </a:graphic>
          </wp:inline>
        </w:drawing>
      </w:r>
    </w:p>
    <w:p w14:paraId="709EAEA7" w14:textId="77777777" w:rsidR="004A2FE5" w:rsidRDefault="00000000">
      <w:pPr>
        <w:spacing w:after="220"/>
        <w:jc w:val="center"/>
      </w:pPr>
      <w:bookmarkStart w:id="57" w:name="_Fig34"/>
      <w:r>
        <w:rPr>
          <w:b/>
          <w:bCs/>
          <w:color w:val="1F3864"/>
          <w:sz w:val="18"/>
          <w:szCs w:val="18"/>
        </w:rPr>
        <w:t xml:space="preserve">Figure 34: </w:t>
      </w:r>
      <w:r>
        <w:rPr>
          <w:i/>
          <w:iCs/>
          <w:color w:val="595959"/>
          <w:sz w:val="18"/>
          <w:szCs w:val="18"/>
        </w:rPr>
        <w:t>Entra ID groups provisioned in OCI IAM</w:t>
      </w:r>
      <w:bookmarkEnd w:id="57"/>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46840FAF"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29F329C" w14:textId="77777777" w:rsidR="004A2FE5" w:rsidRDefault="00000000">
            <w:pPr>
              <w:spacing w:after="40"/>
            </w:pPr>
            <w:r>
              <w:rPr>
                <w:b/>
                <w:bCs/>
                <w:color w:val="2E75B6"/>
                <w:sz w:val="18"/>
                <w:szCs w:val="18"/>
              </w:rPr>
              <w:t>NOTE</w:t>
            </w:r>
          </w:p>
          <w:p w14:paraId="00653A8E" w14:textId="77777777" w:rsidR="004A2FE5" w:rsidRDefault="00000000">
            <w:pPr>
              <w:spacing w:after="40"/>
            </w:pPr>
            <w:r>
              <w:rPr>
                <w:sz w:val="20"/>
                <w:szCs w:val="20"/>
              </w:rPr>
              <w:t>When you remove users from the Oracle Cloud Infrastructure Console app on Entra ID, the user is only deactivated in OCI IAM.</w:t>
            </w:r>
          </w:p>
        </w:tc>
      </w:tr>
    </w:tbl>
    <w:p w14:paraId="535A8BF5" w14:textId="77777777" w:rsidR="004A2FE5" w:rsidRDefault="004A2FE5">
      <w:pPr>
        <w:spacing w:after="60"/>
      </w:pPr>
    </w:p>
    <w:p w14:paraId="53B826FF" w14:textId="77777777" w:rsidR="004A2FE5" w:rsidRDefault="00000000">
      <w:pPr>
        <w:pStyle w:val="Heading2"/>
      </w:pPr>
      <w:bookmarkStart w:id="58" w:name="_Toc_h25"/>
      <w:r>
        <w:t>4.6 Additional Configurations for Federated Users</w:t>
      </w:r>
      <w:bookmarkEnd w:id="58"/>
    </w:p>
    <w:p w14:paraId="5ABCDB2D" w14:textId="77777777" w:rsidR="004A2FE5" w:rsidRDefault="00000000">
      <w:pPr>
        <w:keepNext/>
        <w:spacing w:after="120"/>
      </w:pPr>
      <w:r>
        <w:t>You can set users' federated status so that they're authenticated by the external identity provider, and you can disable notification emails being sent to the user when their account is created or updated. Both use an expression mapping on the Entra ID provisioning attribute mappings: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8"/>
        <w:gridCol w:w="854"/>
        <w:gridCol w:w="1246"/>
        <w:gridCol w:w="6352"/>
      </w:tblGrid>
      <w:tr w:rsidR="004A2FE5" w14:paraId="50F00411" w14:textId="77777777" w:rsidTr="00575202">
        <w:tblPrEx>
          <w:tblCellMar>
            <w:top w:w="0" w:type="dxa"/>
            <w:bottom w:w="0" w:type="dxa"/>
          </w:tblCellMar>
        </w:tblPrEx>
        <w:trPr>
          <w:tblHeader/>
        </w:trPr>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A3145AF" w14:textId="77777777" w:rsidR="004A2FE5" w:rsidRDefault="00000000">
            <w:r>
              <w:rPr>
                <w:b/>
                <w:bCs/>
                <w:color w:val="FFFFFF"/>
                <w:sz w:val="20"/>
                <w:szCs w:val="20"/>
              </w:rPr>
              <w:t>Setting</w:t>
            </w:r>
          </w:p>
        </w:tc>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F4B1979" w14:textId="77777777" w:rsidR="004A2FE5" w:rsidRDefault="00000000">
            <w:r>
              <w:rPr>
                <w:b/>
                <w:bCs/>
                <w:color w:val="FFFFFF"/>
                <w:sz w:val="20"/>
                <w:szCs w:val="20"/>
              </w:rPr>
              <w:t>Mapping type</w:t>
            </w:r>
          </w:p>
        </w:tc>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2F1D1B10" w14:textId="77777777" w:rsidR="004A2FE5" w:rsidRDefault="00000000">
            <w:r>
              <w:rPr>
                <w:b/>
                <w:bCs/>
                <w:color w:val="FFFFFF"/>
                <w:sz w:val="20"/>
                <w:szCs w:val="20"/>
              </w:rPr>
              <w:t>Expression</w:t>
            </w:r>
          </w:p>
        </w:tc>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0AA40211" w14:textId="77777777" w:rsidR="004A2FE5" w:rsidRDefault="00000000">
            <w:r>
              <w:rPr>
                <w:b/>
                <w:bCs/>
                <w:color w:val="FFFFFF"/>
                <w:sz w:val="20"/>
                <w:szCs w:val="20"/>
              </w:rPr>
              <w:t>Target attribute</w:t>
            </w:r>
          </w:p>
        </w:tc>
      </w:tr>
      <w:tr w:rsidR="004A2FE5" w14:paraId="6CE7EC79"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2D8DB5E" w14:textId="77777777" w:rsidR="004A2FE5" w:rsidRDefault="00000000">
            <w:r>
              <w:rPr>
                <w:sz w:val="20"/>
                <w:szCs w:val="20"/>
              </w:rPr>
              <w:t>Federated status</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4645ACB" w14:textId="77777777" w:rsidR="004A2FE5" w:rsidRDefault="00000000">
            <w:r>
              <w:rPr>
                <w:sz w:val="20"/>
                <w:szCs w:val="20"/>
              </w:rPr>
              <w:t>Expression</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8FC200C" w14:textId="77777777" w:rsidR="004A2FE5" w:rsidRDefault="00000000">
            <w:r>
              <w:rPr>
                <w:rFonts w:ascii="Consolas" w:eastAsia="Consolas" w:hAnsi="Consolas" w:cs="Consolas"/>
                <w:color w:val="1F3864"/>
                <w:sz w:val="20"/>
                <w:szCs w:val="20"/>
                <w:shd w:val="clear" w:color="auto" w:fill="EDEDED"/>
              </w:rPr>
              <w:t>CBool("true")</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B664168" w14:textId="77777777" w:rsidR="004A2FE5" w:rsidRDefault="00000000">
            <w:proofErr w:type="gramStart"/>
            <w:r>
              <w:rPr>
                <w:rFonts w:ascii="Consolas" w:eastAsia="Consolas" w:hAnsi="Consolas" w:cs="Consolas"/>
                <w:color w:val="1F3864"/>
                <w:sz w:val="20"/>
                <w:szCs w:val="20"/>
                <w:shd w:val="clear" w:color="auto" w:fill="EDEDED"/>
              </w:rPr>
              <w:t>urn:ietf</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params:scim</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schemas:oracle</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idcs:extension</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user:User</w:t>
            </w:r>
            <w:proofErr w:type="gramEnd"/>
            <w:r>
              <w:rPr>
                <w:rFonts w:ascii="Consolas" w:eastAsia="Consolas" w:hAnsi="Consolas" w:cs="Consolas"/>
                <w:color w:val="1F3864"/>
                <w:sz w:val="20"/>
                <w:szCs w:val="20"/>
                <w:shd w:val="clear" w:color="auto" w:fill="EDEDED"/>
              </w:rPr>
              <w:t>:isFederatedUser</w:t>
            </w:r>
          </w:p>
        </w:tc>
      </w:tr>
      <w:tr w:rsidR="004A2FE5" w14:paraId="3C74998B"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867D8EB" w14:textId="77777777" w:rsidR="004A2FE5" w:rsidRDefault="00000000">
            <w:r>
              <w:rPr>
                <w:sz w:val="20"/>
                <w:szCs w:val="20"/>
              </w:rPr>
              <w:t>Bypass notification</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2F965B1" w14:textId="77777777" w:rsidR="004A2FE5" w:rsidRDefault="00000000">
            <w:r>
              <w:rPr>
                <w:sz w:val="20"/>
                <w:szCs w:val="20"/>
              </w:rPr>
              <w:t>Expression</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14BF2B98" w14:textId="77777777" w:rsidR="004A2FE5" w:rsidRDefault="00000000">
            <w:r>
              <w:rPr>
                <w:rFonts w:ascii="Consolas" w:eastAsia="Consolas" w:hAnsi="Consolas" w:cs="Consolas"/>
                <w:color w:val="1F3864"/>
                <w:sz w:val="20"/>
                <w:szCs w:val="20"/>
                <w:shd w:val="clear" w:color="auto" w:fill="EDEDED"/>
              </w:rPr>
              <w:t>CBool("true")</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4F8161A" w14:textId="77777777" w:rsidR="004A2FE5" w:rsidRDefault="00000000">
            <w:proofErr w:type="gramStart"/>
            <w:r>
              <w:rPr>
                <w:rFonts w:ascii="Consolas" w:eastAsia="Consolas" w:hAnsi="Consolas" w:cs="Consolas"/>
                <w:color w:val="1F3864"/>
                <w:sz w:val="20"/>
                <w:szCs w:val="20"/>
                <w:shd w:val="clear" w:color="auto" w:fill="EDEDED"/>
              </w:rPr>
              <w:t>urn:ietf</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params:scim</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schemas:oracle</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idcs:extension</w:t>
            </w:r>
            <w:proofErr w:type="gramEnd"/>
            <w:r>
              <w:rPr>
                <w:rFonts w:ascii="Consolas" w:eastAsia="Consolas" w:hAnsi="Consolas" w:cs="Consolas"/>
                <w:color w:val="1F3864"/>
                <w:sz w:val="20"/>
                <w:szCs w:val="20"/>
                <w:shd w:val="clear" w:color="auto" w:fill="EDEDED"/>
              </w:rPr>
              <w:t>:</w:t>
            </w:r>
            <w:proofErr w:type="gramStart"/>
            <w:r>
              <w:rPr>
                <w:rFonts w:ascii="Consolas" w:eastAsia="Consolas" w:hAnsi="Consolas" w:cs="Consolas"/>
                <w:color w:val="1F3864"/>
                <w:sz w:val="20"/>
                <w:szCs w:val="20"/>
                <w:shd w:val="clear" w:color="auto" w:fill="EDEDED"/>
              </w:rPr>
              <w:t>user:User</w:t>
            </w:r>
            <w:proofErr w:type="gramEnd"/>
            <w:r>
              <w:rPr>
                <w:rFonts w:ascii="Consolas" w:eastAsia="Consolas" w:hAnsi="Consolas" w:cs="Consolas"/>
                <w:color w:val="1F3864"/>
                <w:sz w:val="20"/>
                <w:szCs w:val="20"/>
                <w:shd w:val="clear" w:color="auto" w:fill="EDEDED"/>
              </w:rPr>
              <w:t>:bypassNotification</w:t>
            </w:r>
          </w:p>
        </w:tc>
      </w:tr>
    </w:tbl>
    <w:p w14:paraId="603348E1" w14:textId="77777777" w:rsidR="004A2FE5" w:rsidRDefault="004A2FE5">
      <w:pPr>
        <w:spacing w:after="80"/>
      </w:pPr>
    </w:p>
    <w:p w14:paraId="2A7FC258" w14:textId="77777777" w:rsidR="004A2FE5" w:rsidRDefault="00000000">
      <w:pPr>
        <w:pStyle w:val="Heading3"/>
      </w:pPr>
      <w:bookmarkStart w:id="59" w:name="_Toc_h26"/>
      <w:r>
        <w:lastRenderedPageBreak/>
        <w:t>4.6.1 Setting Users' Federated Status</w:t>
      </w:r>
      <w:bookmarkEnd w:id="59"/>
    </w:p>
    <w:p w14:paraId="024F854F" w14:textId="77777777" w:rsidR="004A2FE5" w:rsidRDefault="00000000">
      <w:pPr>
        <w:keepNext/>
        <w:spacing w:after="120"/>
      </w:pPr>
      <w:r>
        <w:t xml:space="preserve">Federated users don't have credentials to sign in directly to OCI. </w:t>
      </w:r>
      <w:proofErr w:type="gramStart"/>
      <w:r>
        <w:t>Instead</w:t>
      </w:r>
      <w:proofErr w:type="gramEnd"/>
      <w:r>
        <w:t xml:space="preserve"> they're authenticated by the external identity provider. If you want users to use their federated accounts to sign in to OCI, set the federated attribute to true for those users. To set the user's federated status:</w:t>
      </w:r>
    </w:p>
    <w:p w14:paraId="3FB9EB49" w14:textId="77777777" w:rsidR="004A2FE5" w:rsidRDefault="00000000">
      <w:pPr>
        <w:pStyle w:val="ListParagraph"/>
        <w:keepNext/>
        <w:numPr>
          <w:ilvl w:val="0"/>
          <w:numId w:val="17"/>
        </w:numPr>
        <w:spacing w:after="80"/>
      </w:pPr>
      <w:r>
        <w:t>In the browser, sign in to Microsoft Entra ID using the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1A47E1B4"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5A842337" w14:textId="77777777" w:rsidR="004A2FE5" w:rsidRDefault="00000000">
            <w:r>
              <w:rPr>
                <w:rFonts w:ascii="Consolas" w:eastAsia="Consolas" w:hAnsi="Consolas" w:cs="Consolas"/>
                <w:color w:val="1F1F1F"/>
                <w:sz w:val="18"/>
                <w:szCs w:val="18"/>
              </w:rPr>
              <w:t>https://portal.azure.com</w:t>
            </w:r>
          </w:p>
        </w:tc>
      </w:tr>
    </w:tbl>
    <w:p w14:paraId="52AA7F5F" w14:textId="77777777" w:rsidR="004A2FE5" w:rsidRDefault="004A2FE5">
      <w:pPr>
        <w:spacing w:after="60"/>
      </w:pPr>
    </w:p>
    <w:p w14:paraId="71E53633" w14:textId="77777777" w:rsidR="004A2FE5" w:rsidRDefault="00000000">
      <w:pPr>
        <w:pStyle w:val="ListParagraph"/>
        <w:numPr>
          <w:ilvl w:val="0"/>
          <w:numId w:val="17"/>
        </w:numPr>
        <w:spacing w:after="80"/>
      </w:pPr>
      <w:r>
        <w:t xml:space="preserve">Select </w:t>
      </w:r>
      <w:r>
        <w:rPr>
          <w:b/>
          <w:bCs/>
        </w:rPr>
        <w:t>Identity</w:t>
      </w:r>
      <w:r>
        <w:t xml:space="preserve"> then </w:t>
      </w:r>
      <w:r>
        <w:rPr>
          <w:b/>
          <w:bCs/>
        </w:rPr>
        <w:t>Applications</w:t>
      </w:r>
      <w:r>
        <w:t>.</w:t>
      </w:r>
    </w:p>
    <w:p w14:paraId="015D48CE" w14:textId="77777777" w:rsidR="004A2FE5" w:rsidRDefault="00000000">
      <w:pPr>
        <w:pStyle w:val="ListParagraph"/>
        <w:numPr>
          <w:ilvl w:val="0"/>
          <w:numId w:val="17"/>
        </w:numPr>
        <w:spacing w:after="80"/>
      </w:pPr>
      <w:r>
        <w:t xml:space="preserve">Select </w:t>
      </w:r>
      <w:r>
        <w:rPr>
          <w:b/>
          <w:bCs/>
        </w:rPr>
        <w:t>Enterprise applications</w:t>
      </w:r>
      <w:r>
        <w:t>.</w:t>
      </w:r>
    </w:p>
    <w:p w14:paraId="72BEA721" w14:textId="77777777" w:rsidR="004A2FE5" w:rsidRDefault="00000000">
      <w:pPr>
        <w:pStyle w:val="ListParagraph"/>
        <w:numPr>
          <w:ilvl w:val="0"/>
          <w:numId w:val="17"/>
        </w:numPr>
        <w:spacing w:after="80"/>
      </w:pPr>
      <w:r>
        <w:t>Select the application you created earlier, Oracle Cloud Infrastructure Console.</w:t>
      </w:r>
    </w:p>
    <w:p w14:paraId="171E81D9" w14:textId="77777777" w:rsidR="004A2FE5" w:rsidRDefault="00000000">
      <w:pPr>
        <w:pStyle w:val="ListParagraph"/>
        <w:numPr>
          <w:ilvl w:val="0"/>
          <w:numId w:val="17"/>
        </w:numPr>
        <w:spacing w:after="80"/>
      </w:pPr>
      <w:r>
        <w:t xml:space="preserve">In the left menu under Manage, select </w:t>
      </w:r>
      <w:r>
        <w:rPr>
          <w:b/>
          <w:bCs/>
        </w:rPr>
        <w:t>Provisioning</w:t>
      </w:r>
      <w:r>
        <w:t xml:space="preserve"> then select </w:t>
      </w:r>
      <w:r>
        <w:rPr>
          <w:b/>
          <w:bCs/>
        </w:rPr>
        <w:t>Edit Provisioning</w:t>
      </w:r>
      <w:r>
        <w:t>.</w:t>
      </w:r>
    </w:p>
    <w:p w14:paraId="08680D38" w14:textId="77777777" w:rsidR="004A2FE5" w:rsidRDefault="00000000">
      <w:pPr>
        <w:pStyle w:val="ListParagraph"/>
        <w:numPr>
          <w:ilvl w:val="0"/>
          <w:numId w:val="17"/>
        </w:numPr>
        <w:spacing w:after="80"/>
      </w:pPr>
      <w:r>
        <w:t xml:space="preserve">In the Provisioning page, select </w:t>
      </w:r>
      <w:r>
        <w:rPr>
          <w:b/>
          <w:bCs/>
        </w:rPr>
        <w:t>Mappings</w:t>
      </w:r>
      <w:r>
        <w:t>.</w:t>
      </w:r>
    </w:p>
    <w:p w14:paraId="1ACFD757" w14:textId="77777777" w:rsidR="004A2FE5" w:rsidRDefault="00000000">
      <w:pPr>
        <w:pStyle w:val="ListParagraph"/>
        <w:numPr>
          <w:ilvl w:val="0"/>
          <w:numId w:val="17"/>
        </w:numPr>
        <w:spacing w:after="80"/>
      </w:pPr>
      <w:r>
        <w:t xml:space="preserve">Under Mappings, select </w:t>
      </w:r>
      <w:r>
        <w:rPr>
          <w:b/>
          <w:bCs/>
        </w:rPr>
        <w:t>Provision Entra ID Users</w:t>
      </w:r>
      <w:r>
        <w:t>.</w:t>
      </w:r>
    </w:p>
    <w:p w14:paraId="3284EEB6" w14:textId="77777777" w:rsidR="004A2FE5" w:rsidRDefault="00000000">
      <w:pPr>
        <w:pStyle w:val="ListParagraph"/>
        <w:numPr>
          <w:ilvl w:val="0"/>
          <w:numId w:val="17"/>
        </w:numPr>
        <w:spacing w:after="80"/>
      </w:pPr>
      <w:r>
        <w:t xml:space="preserve">Under Attribute Mappings, scroll down and select </w:t>
      </w:r>
      <w:r>
        <w:rPr>
          <w:b/>
          <w:bCs/>
        </w:rPr>
        <w:t>Add New Mapping</w:t>
      </w:r>
      <w:r>
        <w:t>.</w:t>
      </w:r>
    </w:p>
    <w:p w14:paraId="30C6883F" w14:textId="77777777" w:rsidR="004A2FE5" w:rsidRDefault="00000000">
      <w:pPr>
        <w:keepNext/>
        <w:keepLines/>
        <w:spacing w:before="160" w:after="60" w:line="240" w:lineRule="auto"/>
        <w:jc w:val="center"/>
      </w:pPr>
      <w:r>
        <w:rPr>
          <w:noProof/>
        </w:rPr>
        <w:drawing>
          <wp:inline distT="0" distB="0" distL="0" distR="0" wp14:anchorId="667E83B7" wp14:editId="1E8FF141">
            <wp:extent cx="4476750" cy="3105150"/>
            <wp:effectExtent l="0" t="0" r="0" b="0"/>
            <wp:docPr id="1524251349" name="fig35" descr="Add New Mapping under Attribute Mappings" title="Add New Mapping under Attribute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4476750" cy="3105150"/>
                    </a:xfrm>
                    <a:prstGeom prst="rect">
                      <a:avLst/>
                    </a:prstGeom>
                  </pic:spPr>
                </pic:pic>
              </a:graphicData>
            </a:graphic>
          </wp:inline>
        </w:drawing>
      </w:r>
    </w:p>
    <w:p w14:paraId="4B65A158" w14:textId="77777777" w:rsidR="004A2FE5" w:rsidRDefault="00000000">
      <w:pPr>
        <w:spacing w:after="220"/>
        <w:jc w:val="center"/>
      </w:pPr>
      <w:bookmarkStart w:id="60" w:name="_Fig35"/>
      <w:r>
        <w:rPr>
          <w:b/>
          <w:bCs/>
          <w:color w:val="1F3864"/>
          <w:sz w:val="18"/>
          <w:szCs w:val="18"/>
        </w:rPr>
        <w:t xml:space="preserve">Figure 35: </w:t>
      </w:r>
      <w:r>
        <w:rPr>
          <w:i/>
          <w:iCs/>
          <w:color w:val="595959"/>
          <w:sz w:val="18"/>
          <w:szCs w:val="18"/>
        </w:rPr>
        <w:t>Add New Mapping under Attribute Mappings</w:t>
      </w:r>
      <w:bookmarkEnd w:id="60"/>
    </w:p>
    <w:p w14:paraId="14EB7940" w14:textId="77777777" w:rsidR="004A2FE5" w:rsidRDefault="00000000">
      <w:pPr>
        <w:pStyle w:val="ListParagraph"/>
        <w:keepNext/>
        <w:numPr>
          <w:ilvl w:val="0"/>
          <w:numId w:val="17"/>
        </w:numPr>
        <w:spacing w:after="80"/>
      </w:pPr>
      <w:r>
        <w:t>In the Edit Attribute page:</w:t>
      </w:r>
    </w:p>
    <w:p w14:paraId="28973C48" w14:textId="77777777" w:rsidR="004A2FE5" w:rsidRDefault="00000000">
      <w:pPr>
        <w:pStyle w:val="ListParagraph"/>
        <w:numPr>
          <w:ilvl w:val="1"/>
          <w:numId w:val="10"/>
        </w:numPr>
        <w:spacing w:after="60"/>
      </w:pPr>
      <w:r>
        <w:t xml:space="preserve">For </w:t>
      </w:r>
      <w:r>
        <w:rPr>
          <w:b/>
          <w:bCs/>
        </w:rPr>
        <w:t>Mapping type</w:t>
      </w:r>
      <w:r>
        <w:t>, choose Expression.</w:t>
      </w:r>
    </w:p>
    <w:p w14:paraId="4CF05A31" w14:textId="77777777" w:rsidR="004A2FE5" w:rsidRDefault="00000000">
      <w:pPr>
        <w:pStyle w:val="ListParagraph"/>
        <w:numPr>
          <w:ilvl w:val="1"/>
          <w:numId w:val="10"/>
        </w:numPr>
        <w:spacing w:after="60"/>
      </w:pPr>
      <w:r>
        <w:t xml:space="preserve">For </w:t>
      </w:r>
      <w:r>
        <w:rPr>
          <w:b/>
          <w:bCs/>
        </w:rPr>
        <w:t>Expression</w:t>
      </w:r>
      <w:r>
        <w:t xml:space="preserve">, enter </w:t>
      </w:r>
      <w:r>
        <w:rPr>
          <w:rFonts w:ascii="Consolas" w:eastAsia="Consolas" w:hAnsi="Consolas" w:cs="Consolas"/>
          <w:color w:val="1F3864"/>
          <w:sz w:val="19"/>
          <w:szCs w:val="19"/>
          <w:shd w:val="clear" w:color="auto" w:fill="EDEDED"/>
        </w:rPr>
        <w:t>CBool("true")</w:t>
      </w:r>
      <w:r>
        <w:t>.</w:t>
      </w:r>
    </w:p>
    <w:p w14:paraId="3BC0E0F1" w14:textId="77777777" w:rsidR="004A2FE5" w:rsidRDefault="00000000">
      <w:pPr>
        <w:pStyle w:val="ListParagraph"/>
        <w:numPr>
          <w:ilvl w:val="1"/>
          <w:numId w:val="10"/>
        </w:numPr>
        <w:spacing w:after="60"/>
      </w:pPr>
      <w:r>
        <w:t xml:space="preserve">For </w:t>
      </w:r>
      <w:r>
        <w:rPr>
          <w:b/>
          <w:bCs/>
        </w:rPr>
        <w:t>Target Attribute</w:t>
      </w:r>
      <w:r>
        <w:t xml:space="preserve">, choose </w:t>
      </w:r>
      <w:proofErr w:type="gramStart"/>
      <w:r>
        <w:rPr>
          <w:rFonts w:ascii="Consolas" w:eastAsia="Consolas" w:hAnsi="Consolas" w:cs="Consolas"/>
          <w:color w:val="1F3864"/>
          <w:sz w:val="19"/>
          <w:szCs w:val="19"/>
          <w:shd w:val="clear" w:color="auto" w:fill="EDEDED"/>
        </w:rPr>
        <w:t>urn:ietf</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params:scim</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schemas:oracle</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idcs:extension</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user:User</w:t>
      </w:r>
      <w:proofErr w:type="gramEnd"/>
      <w:r>
        <w:rPr>
          <w:rFonts w:ascii="Consolas" w:eastAsia="Consolas" w:hAnsi="Consolas" w:cs="Consolas"/>
          <w:color w:val="1F3864"/>
          <w:sz w:val="19"/>
          <w:szCs w:val="19"/>
          <w:shd w:val="clear" w:color="auto" w:fill="EDEDED"/>
        </w:rPr>
        <w:t>:isFederatedUser</w:t>
      </w:r>
      <w:r>
        <w:t>.</w:t>
      </w:r>
    </w:p>
    <w:p w14:paraId="718260E7" w14:textId="77777777" w:rsidR="004A2FE5" w:rsidRDefault="00000000">
      <w:pPr>
        <w:keepNext/>
        <w:keepLines/>
        <w:spacing w:before="160" w:after="60" w:line="240" w:lineRule="auto"/>
        <w:jc w:val="center"/>
      </w:pPr>
      <w:r>
        <w:rPr>
          <w:noProof/>
        </w:rPr>
        <w:lastRenderedPageBreak/>
        <w:drawing>
          <wp:inline distT="0" distB="0" distL="0" distR="0" wp14:anchorId="13270210" wp14:editId="5A86E32C">
            <wp:extent cx="3848100" cy="3105150"/>
            <wp:effectExtent l="0" t="0" r="0" b="0"/>
            <wp:docPr id="182659341" name="fig36" descr="Edit Attribute page (isFederatedUser)" title="Edit Attribute page (isFederated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8"/>
                    <a:srcRect/>
                    <a:stretch>
                      <a:fillRect/>
                    </a:stretch>
                  </pic:blipFill>
                  <pic:spPr bwMode="auto">
                    <a:xfrm>
                      <a:off x="0" y="0"/>
                      <a:ext cx="3848100" cy="3105150"/>
                    </a:xfrm>
                    <a:prstGeom prst="rect">
                      <a:avLst/>
                    </a:prstGeom>
                  </pic:spPr>
                </pic:pic>
              </a:graphicData>
            </a:graphic>
          </wp:inline>
        </w:drawing>
      </w:r>
    </w:p>
    <w:p w14:paraId="31CC7894" w14:textId="77777777" w:rsidR="004A2FE5" w:rsidRDefault="00000000">
      <w:pPr>
        <w:spacing w:after="220"/>
        <w:jc w:val="center"/>
      </w:pPr>
      <w:bookmarkStart w:id="61" w:name="_Fig36"/>
      <w:r>
        <w:rPr>
          <w:b/>
          <w:bCs/>
          <w:color w:val="1F3864"/>
          <w:sz w:val="18"/>
          <w:szCs w:val="18"/>
        </w:rPr>
        <w:t xml:space="preserve">Figure 36: </w:t>
      </w:r>
      <w:r>
        <w:rPr>
          <w:i/>
          <w:iCs/>
          <w:color w:val="595959"/>
          <w:sz w:val="18"/>
          <w:szCs w:val="18"/>
        </w:rPr>
        <w:t>Edit Attribute page (isFederatedUser)</w:t>
      </w:r>
      <w:bookmarkEnd w:id="61"/>
    </w:p>
    <w:p w14:paraId="0C3A8695" w14:textId="77777777" w:rsidR="004A2FE5" w:rsidRDefault="00000000">
      <w:pPr>
        <w:pStyle w:val="ListParagraph"/>
        <w:numPr>
          <w:ilvl w:val="0"/>
          <w:numId w:val="17"/>
        </w:numPr>
        <w:spacing w:after="80"/>
      </w:pPr>
      <w:r>
        <w:t xml:space="preserve">Select </w:t>
      </w:r>
      <w:r>
        <w:rPr>
          <w:b/>
          <w:bCs/>
        </w:rPr>
        <w:t>Ok</w:t>
      </w:r>
      <w:r>
        <w:t>.</w:t>
      </w:r>
    </w:p>
    <w:p w14:paraId="3C49BA2D" w14:textId="77777777" w:rsidR="004A2FE5" w:rsidRDefault="00000000">
      <w:pPr>
        <w:pStyle w:val="ListParagraph"/>
        <w:numPr>
          <w:ilvl w:val="0"/>
          <w:numId w:val="17"/>
        </w:numPr>
        <w:spacing w:after="80"/>
      </w:pPr>
      <w:r>
        <w:t xml:space="preserve">In the Attribute Mapping page, select </w:t>
      </w:r>
      <w:r>
        <w:rPr>
          <w:b/>
          <w:bCs/>
        </w:rPr>
        <w:t>Save</w:t>
      </w:r>
      <w:r>
        <w:t>.</w:t>
      </w:r>
    </w:p>
    <w:p w14:paraId="73782517" w14:textId="77777777" w:rsidR="004A2FE5" w:rsidRDefault="00000000">
      <w:pPr>
        <w:spacing w:after="120"/>
      </w:pPr>
      <w:r>
        <w:t xml:space="preserve">Now, when the users are provisioned from Entra ID to OCI, their federated status is set to true. You can see this in the user's profile page: in the OCI Console, navigate to the identity domain you are using, select </w:t>
      </w:r>
      <w:r>
        <w:rPr>
          <w:b/>
          <w:bCs/>
        </w:rPr>
        <w:t>Users</w:t>
      </w:r>
      <w:r>
        <w:t xml:space="preserve">, and select the user to show the user information. </w:t>
      </w:r>
      <w:r>
        <w:rPr>
          <w:b/>
          <w:bCs/>
        </w:rPr>
        <w:t>Federated</w:t>
      </w:r>
      <w:r>
        <w:t xml:space="preserve"> is shown as Yes.</w:t>
      </w:r>
    </w:p>
    <w:p w14:paraId="6333CDE7" w14:textId="77777777" w:rsidR="004A2FE5" w:rsidRDefault="00000000">
      <w:pPr>
        <w:keepNext/>
        <w:keepLines/>
        <w:spacing w:before="160" w:after="60" w:line="240" w:lineRule="auto"/>
        <w:jc w:val="center"/>
      </w:pPr>
      <w:r>
        <w:rPr>
          <w:noProof/>
        </w:rPr>
        <w:drawing>
          <wp:inline distT="0" distB="0" distL="0" distR="0" wp14:anchorId="03C5F424" wp14:editId="5C33C4CB">
            <wp:extent cx="4752975" cy="1638300"/>
            <wp:effectExtent l="0" t="0" r="0" b="0"/>
            <wp:docPr id="1499430146" name="fig37" descr="User information showing that the user is federated" title="User information showing that the user is fed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9"/>
                    <a:srcRect/>
                    <a:stretch>
                      <a:fillRect/>
                    </a:stretch>
                  </pic:blipFill>
                  <pic:spPr bwMode="auto">
                    <a:xfrm>
                      <a:off x="0" y="0"/>
                      <a:ext cx="4752975" cy="1638300"/>
                    </a:xfrm>
                    <a:prstGeom prst="rect">
                      <a:avLst/>
                    </a:prstGeom>
                  </pic:spPr>
                </pic:pic>
              </a:graphicData>
            </a:graphic>
          </wp:inline>
        </w:drawing>
      </w:r>
    </w:p>
    <w:p w14:paraId="556EFC25" w14:textId="77777777" w:rsidR="004A2FE5" w:rsidRDefault="00000000">
      <w:pPr>
        <w:spacing w:after="220"/>
        <w:jc w:val="center"/>
      </w:pPr>
      <w:bookmarkStart w:id="62" w:name="_Fig37"/>
      <w:r>
        <w:rPr>
          <w:b/>
          <w:bCs/>
          <w:color w:val="1F3864"/>
          <w:sz w:val="18"/>
          <w:szCs w:val="18"/>
        </w:rPr>
        <w:t xml:space="preserve">Figure 37: </w:t>
      </w:r>
      <w:r>
        <w:rPr>
          <w:i/>
          <w:iCs/>
          <w:color w:val="595959"/>
          <w:sz w:val="18"/>
          <w:szCs w:val="18"/>
        </w:rPr>
        <w:t>User information showing that the user is federated</w:t>
      </w:r>
      <w:bookmarkEnd w:id="62"/>
    </w:p>
    <w:p w14:paraId="1DCC007E" w14:textId="77777777" w:rsidR="004A2FE5" w:rsidRDefault="00000000">
      <w:pPr>
        <w:pStyle w:val="Heading3"/>
      </w:pPr>
      <w:bookmarkStart w:id="63" w:name="_Toc_h27"/>
      <w:r>
        <w:t>4.6.2 Disable Notifications for Account Creation or Updates</w:t>
      </w:r>
      <w:bookmarkEnd w:id="63"/>
    </w:p>
    <w:p w14:paraId="363BAE93" w14:textId="77777777" w:rsidR="004A2FE5" w:rsidRDefault="00000000">
      <w:pPr>
        <w:keepNext/>
        <w:spacing w:after="120"/>
      </w:pPr>
      <w:r>
        <w:t>The bypass notification flag controls whether an email notification is sent after creating or updating a user account in OCI. If you don't want users to be notified that accounts have been created for them, then set the bypass notification flag to true. To set the bypass notification flag:</w:t>
      </w:r>
    </w:p>
    <w:p w14:paraId="2AA51E36" w14:textId="77777777" w:rsidR="004A2FE5" w:rsidRDefault="00000000">
      <w:pPr>
        <w:pStyle w:val="ListParagraph"/>
        <w:keepNext/>
        <w:numPr>
          <w:ilvl w:val="0"/>
          <w:numId w:val="18"/>
        </w:numPr>
        <w:spacing w:after="80"/>
      </w:pPr>
      <w:r>
        <w:t>In the browser, sign in to Microsoft Entra ID using the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50730A62"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1B84CB2C" w14:textId="77777777" w:rsidR="004A2FE5" w:rsidRDefault="00000000">
            <w:r>
              <w:rPr>
                <w:rFonts w:ascii="Consolas" w:eastAsia="Consolas" w:hAnsi="Consolas" w:cs="Consolas"/>
                <w:color w:val="1F1F1F"/>
                <w:sz w:val="18"/>
                <w:szCs w:val="18"/>
              </w:rPr>
              <w:t>https://portal.azure.com</w:t>
            </w:r>
          </w:p>
        </w:tc>
      </w:tr>
    </w:tbl>
    <w:p w14:paraId="686242AB" w14:textId="77777777" w:rsidR="004A2FE5" w:rsidRDefault="004A2FE5">
      <w:pPr>
        <w:spacing w:after="60"/>
      </w:pPr>
    </w:p>
    <w:p w14:paraId="1CA477A2" w14:textId="77777777" w:rsidR="004A2FE5" w:rsidRDefault="00000000">
      <w:pPr>
        <w:pStyle w:val="ListParagraph"/>
        <w:numPr>
          <w:ilvl w:val="0"/>
          <w:numId w:val="18"/>
        </w:numPr>
        <w:spacing w:after="80"/>
      </w:pPr>
      <w:r>
        <w:lastRenderedPageBreak/>
        <w:t xml:space="preserve">Select </w:t>
      </w:r>
      <w:r>
        <w:rPr>
          <w:b/>
          <w:bCs/>
        </w:rPr>
        <w:t>Identity</w:t>
      </w:r>
      <w:r>
        <w:t xml:space="preserve"> then </w:t>
      </w:r>
      <w:r>
        <w:rPr>
          <w:b/>
          <w:bCs/>
        </w:rPr>
        <w:t>Applications</w:t>
      </w:r>
      <w:r>
        <w:t>.</w:t>
      </w:r>
    </w:p>
    <w:p w14:paraId="6C8E4FB3" w14:textId="77777777" w:rsidR="004A2FE5" w:rsidRDefault="00000000">
      <w:pPr>
        <w:pStyle w:val="ListParagraph"/>
        <w:numPr>
          <w:ilvl w:val="0"/>
          <w:numId w:val="18"/>
        </w:numPr>
        <w:spacing w:after="80"/>
      </w:pPr>
      <w:r>
        <w:t xml:space="preserve">Select </w:t>
      </w:r>
      <w:r>
        <w:rPr>
          <w:b/>
          <w:bCs/>
        </w:rPr>
        <w:t>Enterprise applications</w:t>
      </w:r>
      <w:r>
        <w:t>.</w:t>
      </w:r>
    </w:p>
    <w:p w14:paraId="2A947BAB" w14:textId="77777777" w:rsidR="004A2FE5" w:rsidRDefault="00000000">
      <w:pPr>
        <w:pStyle w:val="ListParagraph"/>
        <w:numPr>
          <w:ilvl w:val="0"/>
          <w:numId w:val="18"/>
        </w:numPr>
        <w:spacing w:after="80"/>
      </w:pPr>
      <w:r>
        <w:t>Select the application you created earlier, Oracle Cloud Infrastructure Console.</w:t>
      </w:r>
    </w:p>
    <w:p w14:paraId="1D59097E" w14:textId="77777777" w:rsidR="004A2FE5" w:rsidRDefault="00000000">
      <w:pPr>
        <w:pStyle w:val="ListParagraph"/>
        <w:numPr>
          <w:ilvl w:val="0"/>
          <w:numId w:val="18"/>
        </w:numPr>
        <w:spacing w:after="80"/>
      </w:pPr>
      <w:r>
        <w:t xml:space="preserve">In the left menu under Manage, select </w:t>
      </w:r>
      <w:r>
        <w:rPr>
          <w:b/>
          <w:bCs/>
        </w:rPr>
        <w:t>Provisioning</w:t>
      </w:r>
      <w:r>
        <w:t xml:space="preserve"> then select </w:t>
      </w:r>
      <w:r>
        <w:rPr>
          <w:b/>
          <w:bCs/>
        </w:rPr>
        <w:t>Edit Provisioning</w:t>
      </w:r>
      <w:r>
        <w:t>.</w:t>
      </w:r>
    </w:p>
    <w:p w14:paraId="7BCDED5A" w14:textId="77777777" w:rsidR="004A2FE5" w:rsidRDefault="00000000">
      <w:pPr>
        <w:pStyle w:val="ListParagraph"/>
        <w:numPr>
          <w:ilvl w:val="0"/>
          <w:numId w:val="18"/>
        </w:numPr>
        <w:spacing w:after="80"/>
      </w:pPr>
      <w:r>
        <w:t xml:space="preserve">In the Provisioning page, select </w:t>
      </w:r>
      <w:r>
        <w:rPr>
          <w:b/>
          <w:bCs/>
        </w:rPr>
        <w:t>Mappings</w:t>
      </w:r>
      <w:r>
        <w:t>.</w:t>
      </w:r>
    </w:p>
    <w:p w14:paraId="261799F2" w14:textId="77777777" w:rsidR="004A2FE5" w:rsidRDefault="00000000">
      <w:pPr>
        <w:pStyle w:val="ListParagraph"/>
        <w:numPr>
          <w:ilvl w:val="0"/>
          <w:numId w:val="18"/>
        </w:numPr>
        <w:spacing w:after="80"/>
      </w:pPr>
      <w:r>
        <w:t xml:space="preserve">Under Mappings, select </w:t>
      </w:r>
      <w:r>
        <w:rPr>
          <w:b/>
          <w:bCs/>
        </w:rPr>
        <w:t>Provision Entra ID Users</w:t>
      </w:r>
      <w:r>
        <w:t>.</w:t>
      </w:r>
    </w:p>
    <w:p w14:paraId="7279A351" w14:textId="77777777" w:rsidR="004A2FE5" w:rsidRDefault="00000000">
      <w:pPr>
        <w:keepNext/>
        <w:keepLines/>
        <w:spacing w:before="160" w:after="60" w:line="240" w:lineRule="auto"/>
        <w:jc w:val="center"/>
      </w:pPr>
      <w:r>
        <w:rPr>
          <w:noProof/>
        </w:rPr>
        <w:drawing>
          <wp:inline distT="0" distB="0" distL="0" distR="0" wp14:anchorId="49119708" wp14:editId="42DBEE57">
            <wp:extent cx="4752975" cy="2990850"/>
            <wp:effectExtent l="0" t="0" r="0" b="0"/>
            <wp:docPr id="1256504141" name="fig38" descr="Provision Entra ID Users under Mappings" title="Provision Entra ID Users under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0"/>
                    <a:srcRect/>
                    <a:stretch>
                      <a:fillRect/>
                    </a:stretch>
                  </pic:blipFill>
                  <pic:spPr bwMode="auto">
                    <a:xfrm>
                      <a:off x="0" y="0"/>
                      <a:ext cx="4752975" cy="2990850"/>
                    </a:xfrm>
                    <a:prstGeom prst="rect">
                      <a:avLst/>
                    </a:prstGeom>
                  </pic:spPr>
                </pic:pic>
              </a:graphicData>
            </a:graphic>
          </wp:inline>
        </w:drawing>
      </w:r>
    </w:p>
    <w:p w14:paraId="3F7B426D" w14:textId="77777777" w:rsidR="004A2FE5" w:rsidRDefault="00000000">
      <w:pPr>
        <w:spacing w:after="220"/>
        <w:jc w:val="center"/>
      </w:pPr>
      <w:bookmarkStart w:id="64" w:name="_Fig38"/>
      <w:r>
        <w:rPr>
          <w:b/>
          <w:bCs/>
          <w:color w:val="1F3864"/>
          <w:sz w:val="18"/>
          <w:szCs w:val="18"/>
        </w:rPr>
        <w:t xml:space="preserve">Figure 38: </w:t>
      </w:r>
      <w:r>
        <w:rPr>
          <w:i/>
          <w:iCs/>
          <w:color w:val="595959"/>
          <w:sz w:val="18"/>
          <w:szCs w:val="18"/>
        </w:rPr>
        <w:t>Provision Entra ID Users under Mappings</w:t>
      </w:r>
      <w:bookmarkEnd w:id="64"/>
    </w:p>
    <w:p w14:paraId="76B02DEE" w14:textId="77777777" w:rsidR="004A2FE5" w:rsidRDefault="00000000">
      <w:pPr>
        <w:pStyle w:val="ListParagraph"/>
        <w:numPr>
          <w:ilvl w:val="0"/>
          <w:numId w:val="18"/>
        </w:numPr>
        <w:spacing w:after="80"/>
      </w:pPr>
      <w:r>
        <w:t xml:space="preserve">Under Attribute Mappings, scroll down and select </w:t>
      </w:r>
      <w:r>
        <w:rPr>
          <w:b/>
          <w:bCs/>
        </w:rPr>
        <w:t>Add New Mapping</w:t>
      </w:r>
      <w:r>
        <w:t>.</w:t>
      </w:r>
    </w:p>
    <w:p w14:paraId="5FDEF799" w14:textId="77777777" w:rsidR="004A2FE5" w:rsidRDefault="00000000">
      <w:pPr>
        <w:keepNext/>
        <w:keepLines/>
        <w:spacing w:before="160" w:after="60" w:line="240" w:lineRule="auto"/>
        <w:jc w:val="center"/>
      </w:pPr>
      <w:r>
        <w:rPr>
          <w:noProof/>
        </w:rPr>
        <w:lastRenderedPageBreak/>
        <w:drawing>
          <wp:inline distT="0" distB="0" distL="0" distR="0" wp14:anchorId="0A5350AE" wp14:editId="394AEB38">
            <wp:extent cx="4476750" cy="3105150"/>
            <wp:effectExtent l="0" t="0" r="0" b="0"/>
            <wp:docPr id="1004204201" name="fig39" descr="Add New Mapping under Attribute Mappings" title="Add New Mapping under Attribute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7"/>
                    <a:srcRect/>
                    <a:stretch>
                      <a:fillRect/>
                    </a:stretch>
                  </pic:blipFill>
                  <pic:spPr bwMode="auto">
                    <a:xfrm>
                      <a:off x="0" y="0"/>
                      <a:ext cx="4476750" cy="3105150"/>
                    </a:xfrm>
                    <a:prstGeom prst="rect">
                      <a:avLst/>
                    </a:prstGeom>
                  </pic:spPr>
                </pic:pic>
              </a:graphicData>
            </a:graphic>
          </wp:inline>
        </w:drawing>
      </w:r>
    </w:p>
    <w:p w14:paraId="07CD9768" w14:textId="77777777" w:rsidR="004A2FE5" w:rsidRDefault="00000000">
      <w:pPr>
        <w:spacing w:after="220"/>
        <w:jc w:val="center"/>
      </w:pPr>
      <w:bookmarkStart w:id="65" w:name="_Fig39"/>
      <w:r>
        <w:rPr>
          <w:b/>
          <w:bCs/>
          <w:color w:val="1F3864"/>
          <w:sz w:val="18"/>
          <w:szCs w:val="18"/>
        </w:rPr>
        <w:t xml:space="preserve">Figure 39: </w:t>
      </w:r>
      <w:r>
        <w:rPr>
          <w:i/>
          <w:iCs/>
          <w:color w:val="595959"/>
          <w:sz w:val="18"/>
          <w:szCs w:val="18"/>
        </w:rPr>
        <w:t>Add New Mapping under Attribute Mappings</w:t>
      </w:r>
      <w:bookmarkEnd w:id="65"/>
    </w:p>
    <w:p w14:paraId="753616B1" w14:textId="77777777" w:rsidR="004A2FE5" w:rsidRDefault="00000000">
      <w:pPr>
        <w:pStyle w:val="ListParagraph"/>
        <w:keepNext/>
        <w:numPr>
          <w:ilvl w:val="0"/>
          <w:numId w:val="18"/>
        </w:numPr>
        <w:spacing w:after="80"/>
      </w:pPr>
      <w:r>
        <w:t>In the Edit Attribute page:</w:t>
      </w:r>
    </w:p>
    <w:p w14:paraId="3711810F" w14:textId="77777777" w:rsidR="004A2FE5" w:rsidRDefault="00000000">
      <w:pPr>
        <w:pStyle w:val="ListParagraph"/>
        <w:numPr>
          <w:ilvl w:val="1"/>
          <w:numId w:val="10"/>
        </w:numPr>
        <w:spacing w:after="60"/>
      </w:pPr>
      <w:r>
        <w:t xml:space="preserve">For </w:t>
      </w:r>
      <w:r>
        <w:rPr>
          <w:b/>
          <w:bCs/>
        </w:rPr>
        <w:t>Mapping type</w:t>
      </w:r>
      <w:r>
        <w:t>, choose Expression.</w:t>
      </w:r>
    </w:p>
    <w:p w14:paraId="3590E08F" w14:textId="77777777" w:rsidR="004A2FE5" w:rsidRDefault="00000000">
      <w:pPr>
        <w:pStyle w:val="ListParagraph"/>
        <w:numPr>
          <w:ilvl w:val="1"/>
          <w:numId w:val="10"/>
        </w:numPr>
        <w:spacing w:after="60"/>
      </w:pPr>
      <w:r>
        <w:t xml:space="preserve">For </w:t>
      </w:r>
      <w:r>
        <w:rPr>
          <w:b/>
          <w:bCs/>
        </w:rPr>
        <w:t>Expression</w:t>
      </w:r>
      <w:r>
        <w:t xml:space="preserve">, enter </w:t>
      </w:r>
      <w:r>
        <w:rPr>
          <w:rFonts w:ascii="Consolas" w:eastAsia="Consolas" w:hAnsi="Consolas" w:cs="Consolas"/>
          <w:color w:val="1F3864"/>
          <w:sz w:val="19"/>
          <w:szCs w:val="19"/>
          <w:shd w:val="clear" w:color="auto" w:fill="EDEDED"/>
        </w:rPr>
        <w:t>CBool("true")</w:t>
      </w:r>
      <w:r>
        <w:t>.</w:t>
      </w:r>
    </w:p>
    <w:p w14:paraId="1203AC10" w14:textId="77777777" w:rsidR="004A2FE5" w:rsidRDefault="00000000">
      <w:pPr>
        <w:pStyle w:val="ListParagraph"/>
        <w:numPr>
          <w:ilvl w:val="1"/>
          <w:numId w:val="10"/>
        </w:numPr>
        <w:spacing w:after="60"/>
      </w:pPr>
      <w:r>
        <w:t xml:space="preserve">For </w:t>
      </w:r>
      <w:r>
        <w:rPr>
          <w:b/>
          <w:bCs/>
        </w:rPr>
        <w:t>Target Attribute</w:t>
      </w:r>
      <w:r>
        <w:t xml:space="preserve">, choose </w:t>
      </w:r>
      <w:proofErr w:type="gramStart"/>
      <w:r>
        <w:rPr>
          <w:rFonts w:ascii="Consolas" w:eastAsia="Consolas" w:hAnsi="Consolas" w:cs="Consolas"/>
          <w:color w:val="1F3864"/>
          <w:sz w:val="19"/>
          <w:szCs w:val="19"/>
          <w:shd w:val="clear" w:color="auto" w:fill="EDEDED"/>
        </w:rPr>
        <w:t>urn:ietf</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params:scim</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schemas:oracle</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idcs:extension</w:t>
      </w:r>
      <w:proofErr w:type="gramEnd"/>
      <w:r>
        <w:rPr>
          <w:rFonts w:ascii="Consolas" w:eastAsia="Consolas" w:hAnsi="Consolas" w:cs="Consolas"/>
          <w:color w:val="1F3864"/>
          <w:sz w:val="19"/>
          <w:szCs w:val="19"/>
          <w:shd w:val="clear" w:color="auto" w:fill="EDEDED"/>
        </w:rPr>
        <w:t>:</w:t>
      </w:r>
      <w:proofErr w:type="gramStart"/>
      <w:r>
        <w:rPr>
          <w:rFonts w:ascii="Consolas" w:eastAsia="Consolas" w:hAnsi="Consolas" w:cs="Consolas"/>
          <w:color w:val="1F3864"/>
          <w:sz w:val="19"/>
          <w:szCs w:val="19"/>
          <w:shd w:val="clear" w:color="auto" w:fill="EDEDED"/>
        </w:rPr>
        <w:t>user:User</w:t>
      </w:r>
      <w:proofErr w:type="gramEnd"/>
      <w:r>
        <w:rPr>
          <w:rFonts w:ascii="Consolas" w:eastAsia="Consolas" w:hAnsi="Consolas" w:cs="Consolas"/>
          <w:color w:val="1F3864"/>
          <w:sz w:val="19"/>
          <w:szCs w:val="19"/>
          <w:shd w:val="clear" w:color="auto" w:fill="EDEDED"/>
        </w:rPr>
        <w:t>:bypassNotification</w:t>
      </w:r>
      <w:r>
        <w:t>.</w:t>
      </w:r>
    </w:p>
    <w:p w14:paraId="31EC9AAF" w14:textId="77777777" w:rsidR="004A2FE5" w:rsidRDefault="00000000">
      <w:pPr>
        <w:keepNext/>
        <w:keepLines/>
        <w:spacing w:before="160" w:after="60" w:line="240" w:lineRule="auto"/>
        <w:jc w:val="center"/>
      </w:pPr>
      <w:r>
        <w:rPr>
          <w:noProof/>
        </w:rPr>
        <w:drawing>
          <wp:inline distT="0" distB="0" distL="0" distR="0" wp14:anchorId="0A2E8C2D" wp14:editId="36C4631B">
            <wp:extent cx="3848100" cy="3105150"/>
            <wp:effectExtent l="0" t="0" r="0" b="0"/>
            <wp:docPr id="433364123" name="fig40" descr="Edit Attribute page (bypassNotification)" title="Edit Attribute page (bypassNotif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1"/>
                    <a:srcRect/>
                    <a:stretch>
                      <a:fillRect/>
                    </a:stretch>
                  </pic:blipFill>
                  <pic:spPr bwMode="auto">
                    <a:xfrm>
                      <a:off x="0" y="0"/>
                      <a:ext cx="3848100" cy="3105150"/>
                    </a:xfrm>
                    <a:prstGeom prst="rect">
                      <a:avLst/>
                    </a:prstGeom>
                  </pic:spPr>
                </pic:pic>
              </a:graphicData>
            </a:graphic>
          </wp:inline>
        </w:drawing>
      </w:r>
    </w:p>
    <w:p w14:paraId="5CF7003E" w14:textId="77777777" w:rsidR="004A2FE5" w:rsidRDefault="00000000">
      <w:pPr>
        <w:spacing w:after="220"/>
        <w:jc w:val="center"/>
      </w:pPr>
      <w:bookmarkStart w:id="66" w:name="_Fig40"/>
      <w:r>
        <w:rPr>
          <w:b/>
          <w:bCs/>
          <w:color w:val="1F3864"/>
          <w:sz w:val="18"/>
          <w:szCs w:val="18"/>
        </w:rPr>
        <w:t xml:space="preserve">Figure 40: </w:t>
      </w:r>
      <w:r>
        <w:rPr>
          <w:i/>
          <w:iCs/>
          <w:color w:val="595959"/>
          <w:sz w:val="18"/>
          <w:szCs w:val="18"/>
        </w:rPr>
        <w:t>Edit Attribute page (</w:t>
      </w:r>
      <w:proofErr w:type="spellStart"/>
      <w:r>
        <w:rPr>
          <w:i/>
          <w:iCs/>
          <w:color w:val="595959"/>
          <w:sz w:val="18"/>
          <w:szCs w:val="18"/>
        </w:rPr>
        <w:t>bypassNotification</w:t>
      </w:r>
      <w:proofErr w:type="spellEnd"/>
      <w:r>
        <w:rPr>
          <w:i/>
          <w:iCs/>
          <w:color w:val="595959"/>
          <w:sz w:val="18"/>
          <w:szCs w:val="18"/>
        </w:rPr>
        <w:t>)</w:t>
      </w:r>
      <w:bookmarkEnd w:id="66"/>
    </w:p>
    <w:p w14:paraId="0AD12E1B" w14:textId="77777777" w:rsidR="004A2FE5" w:rsidRDefault="00000000">
      <w:pPr>
        <w:pStyle w:val="ListParagraph"/>
        <w:numPr>
          <w:ilvl w:val="0"/>
          <w:numId w:val="18"/>
        </w:numPr>
        <w:spacing w:after="80"/>
      </w:pPr>
      <w:r>
        <w:lastRenderedPageBreak/>
        <w:t xml:space="preserve">Select </w:t>
      </w:r>
      <w:r>
        <w:rPr>
          <w:b/>
          <w:bCs/>
        </w:rPr>
        <w:t>Ok</w:t>
      </w:r>
      <w:r>
        <w:t>.</w:t>
      </w:r>
    </w:p>
    <w:p w14:paraId="15E284A6" w14:textId="77777777" w:rsidR="004A2FE5" w:rsidRDefault="00000000">
      <w:pPr>
        <w:pStyle w:val="ListParagraph"/>
        <w:numPr>
          <w:ilvl w:val="0"/>
          <w:numId w:val="18"/>
        </w:numPr>
        <w:spacing w:after="80"/>
      </w:pPr>
      <w:r>
        <w:t xml:space="preserve">In the Attribute Mapping page, select </w:t>
      </w:r>
      <w:r>
        <w:rPr>
          <w:b/>
          <w:bCs/>
        </w:rPr>
        <w:t>Save</w:t>
      </w:r>
      <w:r>
        <w:t>.</w:t>
      </w:r>
    </w:p>
    <w:p w14:paraId="2E0788AE" w14:textId="77777777" w:rsidR="004A2FE5" w:rsidRDefault="00000000">
      <w:pPr>
        <w:pStyle w:val="Heading1"/>
        <w:pageBreakBefore/>
      </w:pPr>
      <w:bookmarkStart w:id="67" w:name="_Toc_h28"/>
      <w:r>
        <w:lastRenderedPageBreak/>
        <w:t>5. LCM Tutorial 2: Entra ID as Authoritative Source Using the OCI IAM Application Catalog</w:t>
      </w:r>
      <w:bookmarkEnd w:id="67"/>
    </w:p>
    <w:p w14:paraId="721353C6" w14:textId="77777777" w:rsidR="004A2FE5" w:rsidRDefault="00000000">
      <w:pPr>
        <w:pStyle w:val="Heading2"/>
      </w:pPr>
      <w:bookmarkStart w:id="68" w:name="_Toc_h29"/>
      <w:r>
        <w:t>5.1 Overview</w:t>
      </w:r>
      <w:bookmarkEnd w:id="68"/>
    </w:p>
    <w:p w14:paraId="6A81C797" w14:textId="77777777" w:rsidR="004A2FE5" w:rsidRDefault="00000000">
      <w:pPr>
        <w:spacing w:after="120"/>
      </w:pPr>
      <w:r>
        <w:t>Configure Entra ID as the authoritative identity store to manage identities in OCI IAM and pull users, groups, and group membership from Entra ID into OCI IAM.</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670D15ED" w14:textId="77777777">
        <w:tblPrEx>
          <w:tblCellMar>
            <w:top w:w="0" w:type="dxa"/>
            <w:bottom w:w="0" w:type="dxa"/>
          </w:tblCellMar>
        </w:tblPrEx>
        <w:trPr>
          <w:cantSplit/>
        </w:trPr>
        <w:tc>
          <w:tcPr>
            <w:tcW w:w="9360" w:type="dxa"/>
            <w:tcBorders>
              <w:top w:val="none" w:sz="0" w:space="0" w:color="FFFFFF"/>
              <w:left w:val="single" w:sz="24" w:space="0" w:color="C55A11"/>
              <w:bottom w:val="none" w:sz="0" w:space="0" w:color="FFFFFF"/>
              <w:right w:val="none" w:sz="0" w:space="0" w:color="FFFFFF"/>
            </w:tcBorders>
            <w:shd w:val="clear" w:color="auto" w:fill="FBE5D6"/>
            <w:tcMar>
              <w:top w:w="100" w:type="dxa"/>
              <w:left w:w="180" w:type="dxa"/>
              <w:bottom w:w="100" w:type="dxa"/>
              <w:right w:w="180" w:type="dxa"/>
            </w:tcMar>
          </w:tcPr>
          <w:p w14:paraId="0FD2E505" w14:textId="77777777" w:rsidR="004A2FE5" w:rsidRDefault="00000000">
            <w:pPr>
              <w:spacing w:after="40"/>
            </w:pPr>
            <w:r>
              <w:rPr>
                <w:b/>
                <w:bCs/>
                <w:color w:val="C55A11"/>
                <w:sz w:val="18"/>
                <w:szCs w:val="18"/>
              </w:rPr>
              <w:t>IMPORTANT</w:t>
            </w:r>
          </w:p>
          <w:p w14:paraId="28A89948" w14:textId="77777777" w:rsidR="004A2FE5" w:rsidRDefault="00000000">
            <w:pPr>
              <w:spacing w:after="40"/>
            </w:pPr>
            <w:r>
              <w:rPr>
                <w:sz w:val="20"/>
                <w:szCs w:val="20"/>
              </w:rPr>
              <w:t xml:space="preserve">This tutorial takes you through the steps to synchronize all users from Entra ID into OCI IAM. Before you begin, ensure that you understand the limits on users so that you avoid any additional licensing costs. See </w:t>
            </w:r>
            <w:hyperlink r:id="rId62" w:anchor="iam-object-limits" w:history="1">
              <w:r>
                <w:rPr>
                  <w:rStyle w:val="Hyperlink"/>
                  <w:sz w:val="20"/>
                  <w:szCs w:val="20"/>
                </w:rPr>
                <w:t>IAM Identity Domain Object Limits</w:t>
              </w:r>
            </w:hyperlink>
            <w:r>
              <w:rPr>
                <w:sz w:val="20"/>
                <w:szCs w:val="20"/>
              </w:rPr>
              <w:t>.</w:t>
            </w:r>
          </w:p>
        </w:tc>
      </w:tr>
    </w:tbl>
    <w:p w14:paraId="7C0F1CD4" w14:textId="77777777" w:rsidR="004A2FE5" w:rsidRDefault="004A2FE5">
      <w:pPr>
        <w:spacing w:after="60"/>
      </w:pPr>
    </w:p>
    <w:p w14:paraId="6AD1FB42" w14:textId="77777777" w:rsidR="004A2FE5" w:rsidRDefault="00000000">
      <w:pPr>
        <w:pStyle w:val="ListParagraph"/>
        <w:numPr>
          <w:ilvl w:val="0"/>
          <w:numId w:val="19"/>
        </w:numPr>
        <w:spacing w:after="80"/>
      </w:pPr>
      <w:r>
        <w:t>Configure Entra ID to use OCI IAM as the identity store. Create an app in OCI IAM for Entra ID, and in this app you add OCI IAM as an IdP.</w:t>
      </w:r>
    </w:p>
    <w:p w14:paraId="14A0F1C4" w14:textId="77777777" w:rsidR="004A2FE5" w:rsidRDefault="00000000">
      <w:pPr>
        <w:pStyle w:val="ListParagraph"/>
        <w:numPr>
          <w:ilvl w:val="0"/>
          <w:numId w:val="19"/>
        </w:numPr>
        <w:spacing w:after="80"/>
      </w:pPr>
      <w:r>
        <w:t>Prove that it works by pulling users, groups, and group memberships from Entra ID into the Entra ID app in OCI IAM, and enable synchronization.</w:t>
      </w:r>
    </w:p>
    <w:p w14:paraId="7D679722" w14:textId="77777777" w:rsidR="004A2FE5" w:rsidRDefault="00000000">
      <w:pPr>
        <w:pStyle w:val="ListParagraph"/>
        <w:numPr>
          <w:ilvl w:val="0"/>
          <w:numId w:val="19"/>
        </w:numPr>
        <w:spacing w:after="80"/>
      </w:pPr>
      <w:r>
        <w:t>Validate that it works by pulling users, groups, and group memberships from Entra ID, and confirm that the same users and groups have been populated in OCI IAM.</w:t>
      </w:r>
    </w:p>
    <w:p w14:paraId="0A1DF6A1" w14:textId="77777777" w:rsidR="004A2FE5" w:rsidRDefault="00000000">
      <w:pPr>
        <w:pStyle w:val="Heading2"/>
      </w:pPr>
      <w:bookmarkStart w:id="69" w:name="_Toc_h30"/>
      <w:r>
        <w:t>5.2 Task 1: Create an App in OCI IAM for Entra ID</w:t>
      </w:r>
      <w:bookmarkEnd w:id="69"/>
    </w:p>
    <w:p w14:paraId="3A8B3AF5" w14:textId="77777777" w:rsidR="004A2FE5" w:rsidRDefault="00000000">
      <w:pPr>
        <w:spacing w:after="120"/>
      </w:pPr>
      <w:r>
        <w:t>Set up Entra ID (formerly Azure) so IAM is the identity store to manage identities in OCI IAM.</w:t>
      </w:r>
    </w:p>
    <w:p w14:paraId="0A6192E3" w14:textId="77777777" w:rsidR="004A2FE5" w:rsidRDefault="00000000">
      <w:pPr>
        <w:pStyle w:val="ListParagraph"/>
        <w:numPr>
          <w:ilvl w:val="0"/>
          <w:numId w:val="20"/>
        </w:numPr>
        <w:spacing w:after="80"/>
      </w:pPr>
      <w:r>
        <w:t xml:space="preserve">In the identity domain you are working in, select </w:t>
      </w:r>
      <w:r>
        <w:rPr>
          <w:b/>
          <w:bCs/>
        </w:rPr>
        <w:t>Integrated applications</w:t>
      </w:r>
      <w:r>
        <w:t>.</w:t>
      </w:r>
    </w:p>
    <w:p w14:paraId="5C4CC5B0" w14:textId="77777777" w:rsidR="004A2FE5" w:rsidRDefault="00000000">
      <w:pPr>
        <w:pStyle w:val="ListParagraph"/>
        <w:numPr>
          <w:ilvl w:val="0"/>
          <w:numId w:val="20"/>
        </w:numPr>
        <w:spacing w:after="80"/>
      </w:pPr>
      <w:r>
        <w:t xml:space="preserve">Select </w:t>
      </w:r>
      <w:r>
        <w:rPr>
          <w:b/>
          <w:bCs/>
        </w:rPr>
        <w:t>Add Application</w:t>
      </w:r>
      <w:r>
        <w:t xml:space="preserve">, choose </w:t>
      </w:r>
      <w:r>
        <w:rPr>
          <w:b/>
          <w:bCs/>
        </w:rPr>
        <w:t>Application Catalog</w:t>
      </w:r>
      <w:r>
        <w:t xml:space="preserve"> and select </w:t>
      </w:r>
      <w:r>
        <w:rPr>
          <w:b/>
          <w:bCs/>
        </w:rPr>
        <w:t>Launch app catalog</w:t>
      </w:r>
      <w:r>
        <w:t>.</w:t>
      </w:r>
    </w:p>
    <w:p w14:paraId="0848C5C3" w14:textId="77777777" w:rsidR="004A2FE5" w:rsidRDefault="00000000">
      <w:pPr>
        <w:pStyle w:val="ListParagraph"/>
        <w:numPr>
          <w:ilvl w:val="0"/>
          <w:numId w:val="20"/>
        </w:numPr>
        <w:spacing w:after="80"/>
      </w:pPr>
      <w:r>
        <w:t xml:space="preserve">Search for the Microsoft application template by entering the string </w:t>
      </w:r>
      <w:r>
        <w:rPr>
          <w:rFonts w:ascii="Consolas" w:eastAsia="Consolas" w:hAnsi="Consolas" w:cs="Consolas"/>
          <w:color w:val="1F3864"/>
          <w:sz w:val="19"/>
          <w:szCs w:val="19"/>
          <w:shd w:val="clear" w:color="auto" w:fill="EDEDED"/>
        </w:rPr>
        <w:t>Microsoft</w:t>
      </w:r>
      <w:r>
        <w:t>.</w:t>
      </w:r>
    </w:p>
    <w:p w14:paraId="6AD76EA1" w14:textId="77777777" w:rsidR="004A2FE5" w:rsidRDefault="00000000">
      <w:pPr>
        <w:keepNext/>
        <w:keepLines/>
        <w:spacing w:before="160" w:after="60" w:line="240" w:lineRule="auto"/>
        <w:jc w:val="center"/>
      </w:pPr>
      <w:r>
        <w:rPr>
          <w:noProof/>
        </w:rPr>
        <w:lastRenderedPageBreak/>
        <w:drawing>
          <wp:inline distT="0" distB="0" distL="0" distR="0" wp14:anchorId="271AC499" wp14:editId="48F4E77D">
            <wp:extent cx="4752975" cy="2714625"/>
            <wp:effectExtent l="0" t="0" r="0" b="0"/>
            <wp:docPr id="716132131" name="fig41" descr="Microsoft Entra ID template in the Application Catalog" title="Microsoft Entra ID template in the Application Cata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3"/>
                    <a:srcRect/>
                    <a:stretch>
                      <a:fillRect/>
                    </a:stretch>
                  </pic:blipFill>
                  <pic:spPr bwMode="auto">
                    <a:xfrm>
                      <a:off x="0" y="0"/>
                      <a:ext cx="4752975" cy="2714625"/>
                    </a:xfrm>
                    <a:prstGeom prst="rect">
                      <a:avLst/>
                    </a:prstGeom>
                  </pic:spPr>
                </pic:pic>
              </a:graphicData>
            </a:graphic>
          </wp:inline>
        </w:drawing>
      </w:r>
    </w:p>
    <w:p w14:paraId="65BBF772" w14:textId="77777777" w:rsidR="004A2FE5" w:rsidRDefault="00000000">
      <w:pPr>
        <w:spacing w:after="220"/>
        <w:jc w:val="center"/>
      </w:pPr>
      <w:bookmarkStart w:id="70" w:name="_Fig41"/>
      <w:r>
        <w:rPr>
          <w:b/>
          <w:bCs/>
          <w:color w:val="1F3864"/>
          <w:sz w:val="18"/>
          <w:szCs w:val="18"/>
        </w:rPr>
        <w:t xml:space="preserve">Figure 41: </w:t>
      </w:r>
      <w:r>
        <w:rPr>
          <w:i/>
          <w:iCs/>
          <w:color w:val="595959"/>
          <w:sz w:val="18"/>
          <w:szCs w:val="18"/>
        </w:rPr>
        <w:t>Microsoft Entra ID template in the Application Catalog</w:t>
      </w:r>
      <w:bookmarkEnd w:id="70"/>
    </w:p>
    <w:p w14:paraId="7710AC0C" w14:textId="77777777" w:rsidR="004A2FE5" w:rsidRDefault="00000000">
      <w:pPr>
        <w:pStyle w:val="ListParagraph"/>
        <w:numPr>
          <w:ilvl w:val="0"/>
          <w:numId w:val="20"/>
        </w:numPr>
        <w:spacing w:after="80"/>
      </w:pPr>
      <w:r>
        <w:t>Select the Microsoft Azure tile.</w:t>
      </w:r>
    </w:p>
    <w:p w14:paraId="55A54E2E" w14:textId="77777777" w:rsidR="004A2FE5" w:rsidRDefault="00000000">
      <w:pPr>
        <w:pStyle w:val="ListParagraph"/>
        <w:numPr>
          <w:ilvl w:val="0"/>
          <w:numId w:val="20"/>
        </w:numPr>
        <w:spacing w:after="80"/>
      </w:pPr>
      <w:r>
        <w:t>Enter a name for the application, or use the default Microsoft Entra ID.</w:t>
      </w:r>
    </w:p>
    <w:p w14:paraId="41B5246F" w14:textId="77777777" w:rsidR="004A2FE5" w:rsidRDefault="00000000">
      <w:pPr>
        <w:pStyle w:val="ListParagraph"/>
        <w:numPr>
          <w:ilvl w:val="0"/>
          <w:numId w:val="20"/>
        </w:numPr>
        <w:spacing w:after="80"/>
      </w:pPr>
      <w:r>
        <w:t xml:space="preserve">Select </w:t>
      </w:r>
      <w:r>
        <w:rPr>
          <w:b/>
          <w:bCs/>
        </w:rPr>
        <w:t>Next</w:t>
      </w:r>
      <w:r>
        <w:t>, and on the Configure provisioning page, enable provisioning, and confirm that you want to enable provisioning.</w:t>
      </w:r>
    </w:p>
    <w:p w14:paraId="5D439B7A" w14:textId="77777777" w:rsidR="004A2FE5" w:rsidRDefault="00000000">
      <w:pPr>
        <w:pStyle w:val="ListParagraph"/>
        <w:numPr>
          <w:ilvl w:val="0"/>
          <w:numId w:val="20"/>
        </w:numPr>
        <w:spacing w:after="80"/>
      </w:pPr>
      <w:r>
        <w:t xml:space="preserve">Configure connectivity by selecting </w:t>
      </w:r>
      <w:r>
        <w:rPr>
          <w:b/>
          <w:bCs/>
        </w:rPr>
        <w:t>Authorize with Microsoft Azure</w:t>
      </w:r>
      <w:r>
        <w:t>.</w:t>
      </w:r>
    </w:p>
    <w:p w14:paraId="05B07968" w14:textId="77777777" w:rsidR="004A2FE5" w:rsidRDefault="00000000">
      <w:pPr>
        <w:pStyle w:val="ListParagraph"/>
        <w:numPr>
          <w:ilvl w:val="0"/>
          <w:numId w:val="20"/>
        </w:numPr>
        <w:spacing w:after="80"/>
      </w:pPr>
      <w:r>
        <w:t xml:space="preserve">A browser instance opens showing the Microsoft Entra ID login page. Sign in using your Microsoft Entra ID credentials, and in the Permissions requested dialog select </w:t>
      </w:r>
      <w:r>
        <w:rPr>
          <w:b/>
          <w:bCs/>
        </w:rPr>
        <w:t>Accept</w:t>
      </w:r>
      <w:r>
        <w:t>.</w:t>
      </w:r>
    </w:p>
    <w:p w14:paraId="5E2E3557" w14:textId="77777777" w:rsidR="004A2FE5" w:rsidRDefault="00000000">
      <w:pPr>
        <w:pStyle w:val="ListParagraph"/>
        <w:numPr>
          <w:ilvl w:val="0"/>
          <w:numId w:val="20"/>
        </w:numPr>
        <w:spacing w:after="80"/>
      </w:pPr>
      <w:r>
        <w:t xml:space="preserve">The Console displays the message </w:t>
      </w:r>
      <w:r>
        <w:rPr>
          <w:i/>
          <w:iCs/>
        </w:rPr>
        <w:t>Authorization completed successfully</w:t>
      </w:r>
      <w:r>
        <w:t>.</w:t>
      </w:r>
    </w:p>
    <w:p w14:paraId="2DC12B0A" w14:textId="77777777" w:rsidR="004A2FE5" w:rsidRDefault="00000000">
      <w:pPr>
        <w:keepNext/>
        <w:keepLines/>
        <w:spacing w:before="160" w:after="60" w:line="240" w:lineRule="auto"/>
        <w:jc w:val="center"/>
      </w:pPr>
      <w:r>
        <w:rPr>
          <w:noProof/>
        </w:rPr>
        <w:drawing>
          <wp:inline distT="0" distB="0" distL="0" distR="0" wp14:anchorId="7661924E" wp14:editId="1836A9C2">
            <wp:extent cx="4752975" cy="2533650"/>
            <wp:effectExtent l="0" t="0" r="0" b="0"/>
            <wp:docPr id="2101146934" name="fig42" descr="Authorization completed successfully" title="Authorization completed successfu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4"/>
                    <a:srcRect/>
                    <a:stretch>
                      <a:fillRect/>
                    </a:stretch>
                  </pic:blipFill>
                  <pic:spPr bwMode="auto">
                    <a:xfrm>
                      <a:off x="0" y="0"/>
                      <a:ext cx="4752975" cy="2533650"/>
                    </a:xfrm>
                    <a:prstGeom prst="rect">
                      <a:avLst/>
                    </a:prstGeom>
                  </pic:spPr>
                </pic:pic>
              </a:graphicData>
            </a:graphic>
          </wp:inline>
        </w:drawing>
      </w:r>
    </w:p>
    <w:p w14:paraId="669CEFB4" w14:textId="77777777" w:rsidR="004A2FE5" w:rsidRDefault="00000000">
      <w:pPr>
        <w:spacing w:after="220"/>
        <w:jc w:val="center"/>
      </w:pPr>
      <w:bookmarkStart w:id="71" w:name="_Fig42"/>
      <w:r>
        <w:rPr>
          <w:b/>
          <w:bCs/>
          <w:color w:val="1F3864"/>
          <w:sz w:val="18"/>
          <w:szCs w:val="18"/>
        </w:rPr>
        <w:t xml:space="preserve">Figure 42: </w:t>
      </w:r>
      <w:r>
        <w:rPr>
          <w:i/>
          <w:iCs/>
          <w:color w:val="595959"/>
          <w:sz w:val="18"/>
          <w:szCs w:val="18"/>
        </w:rPr>
        <w:t>Authorization completed successfully</w:t>
      </w:r>
      <w:bookmarkEnd w:id="71"/>
    </w:p>
    <w:p w14:paraId="2DA4BAC3" w14:textId="77777777" w:rsidR="004A2FE5" w:rsidRDefault="00000000">
      <w:pPr>
        <w:pStyle w:val="ListParagraph"/>
        <w:numPr>
          <w:ilvl w:val="0"/>
          <w:numId w:val="20"/>
        </w:numPr>
        <w:spacing w:after="80"/>
      </w:pPr>
      <w:r>
        <w:t xml:space="preserve">Choose </w:t>
      </w:r>
      <w:r>
        <w:rPr>
          <w:b/>
          <w:bCs/>
        </w:rPr>
        <w:t>Enable synchronization</w:t>
      </w:r>
      <w:r>
        <w:t xml:space="preserve"> so that users are synchronized between OCI IAM and Microsoft Entra ID.</w:t>
      </w:r>
    </w:p>
    <w:p w14:paraId="239D93AC" w14:textId="77777777" w:rsidR="004A2FE5" w:rsidRDefault="00000000">
      <w:pPr>
        <w:pStyle w:val="ListParagraph"/>
        <w:numPr>
          <w:ilvl w:val="0"/>
          <w:numId w:val="20"/>
        </w:numPr>
        <w:spacing w:after="80"/>
      </w:pPr>
      <w:r>
        <w:lastRenderedPageBreak/>
        <w:t xml:space="preserve">Select </w:t>
      </w:r>
      <w:r>
        <w:rPr>
          <w:b/>
          <w:bCs/>
        </w:rPr>
        <w:t>Finish</w:t>
      </w:r>
      <w:r>
        <w:t>.</w:t>
      </w:r>
    </w:p>
    <w:p w14:paraId="6F36F63D" w14:textId="77777777" w:rsidR="004A2FE5" w:rsidRDefault="00000000">
      <w:pPr>
        <w:pStyle w:val="ListParagraph"/>
        <w:numPr>
          <w:ilvl w:val="0"/>
          <w:numId w:val="20"/>
        </w:numPr>
        <w:spacing w:after="80"/>
      </w:pPr>
      <w:r>
        <w:t xml:space="preserve">On the application overview page, select </w:t>
      </w:r>
      <w:r>
        <w:rPr>
          <w:b/>
          <w:bCs/>
        </w:rPr>
        <w:t>Activate</w:t>
      </w:r>
      <w:r>
        <w:t xml:space="preserve"> and confirm that you want to activate the application.</w:t>
      </w:r>
    </w:p>
    <w:p w14:paraId="2A916A50" w14:textId="77777777" w:rsidR="004A2FE5" w:rsidRDefault="00000000">
      <w:pPr>
        <w:pStyle w:val="Heading2"/>
      </w:pPr>
      <w:bookmarkStart w:id="72" w:name="_Toc_h31"/>
      <w:r>
        <w:t>5.3 Task 2: Import Users from Entra ID to IAM</w:t>
      </w:r>
      <w:bookmarkEnd w:id="72"/>
    </w:p>
    <w:p w14:paraId="27A8451F" w14:textId="77777777" w:rsidR="004A2FE5" w:rsidRDefault="00000000">
      <w:pPr>
        <w:spacing w:after="120"/>
      </w:pPr>
      <w:r>
        <w:t>Import Entra ID users into the Entra ID app in OCI IAM.</w:t>
      </w:r>
    </w:p>
    <w:p w14:paraId="7D7089BA" w14:textId="77777777" w:rsidR="004A2FE5" w:rsidRDefault="00000000">
      <w:pPr>
        <w:pStyle w:val="ListParagraph"/>
        <w:numPr>
          <w:ilvl w:val="0"/>
          <w:numId w:val="21"/>
        </w:numPr>
        <w:spacing w:after="80"/>
      </w:pPr>
      <w:r>
        <w:t xml:space="preserve">In the Microsoft Entra ID app in OCI IAM, select </w:t>
      </w:r>
      <w:r>
        <w:rPr>
          <w:b/>
          <w:bCs/>
        </w:rPr>
        <w:t>Import</w:t>
      </w:r>
      <w:r>
        <w:t xml:space="preserve"> under Resources.</w:t>
      </w:r>
    </w:p>
    <w:p w14:paraId="6160B21C" w14:textId="77777777" w:rsidR="004A2FE5" w:rsidRDefault="00000000">
      <w:pPr>
        <w:keepNext/>
        <w:keepLines/>
        <w:spacing w:before="160" w:after="60" w:line="240" w:lineRule="auto"/>
        <w:jc w:val="center"/>
      </w:pPr>
      <w:r>
        <w:rPr>
          <w:noProof/>
        </w:rPr>
        <w:drawing>
          <wp:inline distT="0" distB="0" distL="0" distR="0" wp14:anchorId="041B2EDA" wp14:editId="21E11D97">
            <wp:extent cx="4752975" cy="2057400"/>
            <wp:effectExtent l="0" t="0" r="0" b="0"/>
            <wp:docPr id="1735577643" name="fig43" descr="Import users" title="Import us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5"/>
                    <a:srcRect/>
                    <a:stretch>
                      <a:fillRect/>
                    </a:stretch>
                  </pic:blipFill>
                  <pic:spPr bwMode="auto">
                    <a:xfrm>
                      <a:off x="0" y="0"/>
                      <a:ext cx="4752975" cy="2057400"/>
                    </a:xfrm>
                    <a:prstGeom prst="rect">
                      <a:avLst/>
                    </a:prstGeom>
                  </pic:spPr>
                </pic:pic>
              </a:graphicData>
            </a:graphic>
          </wp:inline>
        </w:drawing>
      </w:r>
    </w:p>
    <w:p w14:paraId="559DBAA8" w14:textId="77777777" w:rsidR="004A2FE5" w:rsidRDefault="00000000">
      <w:pPr>
        <w:spacing w:after="220"/>
        <w:jc w:val="center"/>
      </w:pPr>
      <w:bookmarkStart w:id="73" w:name="_Fig43"/>
      <w:r>
        <w:rPr>
          <w:b/>
          <w:bCs/>
          <w:color w:val="1F3864"/>
          <w:sz w:val="18"/>
          <w:szCs w:val="18"/>
        </w:rPr>
        <w:t xml:space="preserve">Figure 43: </w:t>
      </w:r>
      <w:r>
        <w:rPr>
          <w:i/>
          <w:iCs/>
          <w:color w:val="595959"/>
          <w:sz w:val="18"/>
          <w:szCs w:val="18"/>
        </w:rPr>
        <w:t>Import users</w:t>
      </w:r>
      <w:bookmarkEnd w:id="73"/>
    </w:p>
    <w:p w14:paraId="1F0E9ABF" w14:textId="77777777" w:rsidR="004A2FE5" w:rsidRDefault="00000000">
      <w:pPr>
        <w:pStyle w:val="ListParagraph"/>
        <w:numPr>
          <w:ilvl w:val="0"/>
          <w:numId w:val="21"/>
        </w:numPr>
        <w:spacing w:after="80"/>
      </w:pPr>
      <w:r>
        <w:t xml:space="preserve">The Console displays </w:t>
      </w:r>
      <w:r>
        <w:rPr>
          <w:i/>
          <w:iCs/>
        </w:rPr>
        <w:t>Import job for importing accounts for Microsoft Azure is running in the background</w:t>
      </w:r>
      <w:r>
        <w:t>. Depending upon the number of accounts, it may take a while for the results to be displayed.</w:t>
      </w:r>
    </w:p>
    <w:p w14:paraId="0E535174" w14:textId="77777777" w:rsidR="004A2FE5" w:rsidRDefault="00000000">
      <w:pPr>
        <w:pStyle w:val="ListParagraph"/>
        <w:numPr>
          <w:ilvl w:val="0"/>
          <w:numId w:val="21"/>
        </w:numPr>
        <w:spacing w:after="80"/>
      </w:pPr>
      <w:r>
        <w:t>Check the import status. When the status changes to Succeeded, a list of users is displayed.</w:t>
      </w:r>
    </w:p>
    <w:p w14:paraId="2D688E3B" w14:textId="77777777" w:rsidR="004A2FE5" w:rsidRDefault="00000000">
      <w:pPr>
        <w:keepNext/>
        <w:keepLines/>
        <w:spacing w:before="160" w:after="60" w:line="240" w:lineRule="auto"/>
        <w:jc w:val="center"/>
      </w:pPr>
      <w:r>
        <w:rPr>
          <w:noProof/>
        </w:rPr>
        <w:drawing>
          <wp:inline distT="0" distB="0" distL="0" distR="0" wp14:anchorId="5438ECC4" wp14:editId="26DFFCE9">
            <wp:extent cx="4752975" cy="1495425"/>
            <wp:effectExtent l="0" t="0" r="0" b="0"/>
            <wp:docPr id="2003993512" name="fig44" descr="Import has succeeded" title="Import has succeed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6"/>
                    <a:srcRect/>
                    <a:stretch>
                      <a:fillRect/>
                    </a:stretch>
                  </pic:blipFill>
                  <pic:spPr bwMode="auto">
                    <a:xfrm>
                      <a:off x="0" y="0"/>
                      <a:ext cx="4752975" cy="1495425"/>
                    </a:xfrm>
                    <a:prstGeom prst="rect">
                      <a:avLst/>
                    </a:prstGeom>
                  </pic:spPr>
                </pic:pic>
              </a:graphicData>
            </a:graphic>
          </wp:inline>
        </w:drawing>
      </w:r>
    </w:p>
    <w:p w14:paraId="1F254507" w14:textId="77777777" w:rsidR="004A2FE5" w:rsidRDefault="00000000">
      <w:pPr>
        <w:spacing w:after="220"/>
        <w:jc w:val="center"/>
      </w:pPr>
      <w:bookmarkStart w:id="74" w:name="_Fig44"/>
      <w:r>
        <w:rPr>
          <w:b/>
          <w:bCs/>
          <w:color w:val="1F3864"/>
          <w:sz w:val="18"/>
          <w:szCs w:val="18"/>
        </w:rPr>
        <w:t xml:space="preserve">Figure 44: </w:t>
      </w:r>
      <w:r>
        <w:rPr>
          <w:i/>
          <w:iCs/>
          <w:color w:val="595959"/>
          <w:sz w:val="18"/>
          <w:szCs w:val="18"/>
        </w:rPr>
        <w:t>Import has succeeded</w:t>
      </w:r>
      <w:bookmarkEnd w:id="74"/>
    </w:p>
    <w:p w14:paraId="73D5DDFA" w14:textId="77777777" w:rsidR="004A2FE5" w:rsidRDefault="00000000">
      <w:pPr>
        <w:spacing w:after="120"/>
      </w:pPr>
      <w:r>
        <w:t>You have successfully created an Entra ID application in OCI IAM to use as an identity store, and imported users from Entra ID to OCI IAM.</w:t>
      </w:r>
    </w:p>
    <w:p w14:paraId="6EB1C81D" w14:textId="77777777" w:rsidR="004A2FE5" w:rsidRDefault="00000000">
      <w:pPr>
        <w:pStyle w:val="Heading1"/>
        <w:pageBreakBefore/>
      </w:pPr>
      <w:bookmarkStart w:id="75" w:name="_Toc_h32"/>
      <w:r>
        <w:lastRenderedPageBreak/>
        <w:t>6. LCM Tutorial 3: OCI IAM as Authoritative Source to Manage Identities in Entra ID</w:t>
      </w:r>
      <w:bookmarkEnd w:id="75"/>
    </w:p>
    <w:p w14:paraId="3556E9F6" w14:textId="77777777" w:rsidR="004A2FE5" w:rsidRDefault="00000000">
      <w:pPr>
        <w:pStyle w:val="Heading2"/>
      </w:pPr>
      <w:bookmarkStart w:id="76" w:name="_Toc_h33"/>
      <w:r>
        <w:t>6.1 Overview</w:t>
      </w:r>
      <w:bookmarkEnd w:id="76"/>
    </w:p>
    <w:p w14:paraId="625A4BB8" w14:textId="77777777" w:rsidR="004A2FE5" w:rsidRDefault="00000000">
      <w:pPr>
        <w:spacing w:after="120"/>
      </w:pPr>
      <w:r>
        <w:t>Configure OCI IAM as the authoritative identity store to manage identities, along with entitlements, in Entra ID. In this scenario, OCI IAM acts as the identity manager. OCI IAM pushes users, groups, and licenses to Entra ID.</w:t>
      </w:r>
    </w:p>
    <w:p w14:paraId="3D17CB61" w14:textId="77777777" w:rsidR="004A2FE5" w:rsidRDefault="00000000">
      <w:pPr>
        <w:pStyle w:val="ListParagraph"/>
        <w:numPr>
          <w:ilvl w:val="0"/>
          <w:numId w:val="22"/>
        </w:numPr>
        <w:spacing w:after="80"/>
      </w:pPr>
      <w:r>
        <w:t>First, configure OCI IAM to enable IAM as the authoritative identity store to manage identities in Entra ID. Create an app in OCI IAM for MS Office 365 using IAM's App Catalog, which provides pre-built integrations with major cloud services.</w:t>
      </w:r>
    </w:p>
    <w:p w14:paraId="54E2138A" w14:textId="77777777" w:rsidR="004A2FE5" w:rsidRDefault="00000000">
      <w:pPr>
        <w:pStyle w:val="ListParagraph"/>
        <w:numPr>
          <w:ilvl w:val="0"/>
          <w:numId w:val="22"/>
        </w:numPr>
        <w:spacing w:after="80"/>
      </w:pPr>
      <w:r>
        <w:t>Assign a user to the MS Office 365 application in OCI IAM, and assign the groups and roles you want the user to be provisioned to MS Office 365.</w:t>
      </w:r>
    </w:p>
    <w:p w14:paraId="00148408" w14:textId="77777777" w:rsidR="004A2FE5" w:rsidRDefault="00000000">
      <w:pPr>
        <w:pStyle w:val="Heading2"/>
      </w:pPr>
      <w:bookmarkStart w:id="77" w:name="_Toc_h34"/>
      <w:r>
        <w:t>6.2 Task 1: Add MS Office 365 as an App in OCI IAM</w:t>
      </w:r>
      <w:bookmarkEnd w:id="77"/>
    </w:p>
    <w:p w14:paraId="2E19D3CA" w14:textId="77777777" w:rsidR="004A2FE5" w:rsidRDefault="00000000">
      <w:pPr>
        <w:spacing w:after="120"/>
      </w:pPr>
      <w:r>
        <w:t>Use OCI IAM's App Catalog to create an app which uses MS Office 365.</w:t>
      </w:r>
    </w:p>
    <w:p w14:paraId="2FDEBEA8" w14:textId="77777777" w:rsidR="004A2FE5" w:rsidRDefault="00000000">
      <w:pPr>
        <w:pStyle w:val="ListParagraph"/>
        <w:keepNext/>
        <w:numPr>
          <w:ilvl w:val="0"/>
          <w:numId w:val="23"/>
        </w:numPr>
        <w:spacing w:after="80"/>
      </w:pPr>
      <w:r>
        <w:t xml:space="preserve">Open a </w:t>
      </w:r>
      <w:hyperlink r:id="rId67"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65E0A622"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0F450515" w14:textId="77777777" w:rsidR="004A2FE5" w:rsidRDefault="00000000">
            <w:r>
              <w:rPr>
                <w:rFonts w:ascii="Consolas" w:eastAsia="Consolas" w:hAnsi="Consolas" w:cs="Consolas"/>
                <w:color w:val="1F1F1F"/>
                <w:sz w:val="18"/>
                <w:szCs w:val="18"/>
              </w:rPr>
              <w:t>https://cloud.oracle.com</w:t>
            </w:r>
          </w:p>
        </w:tc>
      </w:tr>
    </w:tbl>
    <w:p w14:paraId="76524655" w14:textId="77777777" w:rsidR="004A2FE5" w:rsidRDefault="004A2FE5">
      <w:pPr>
        <w:spacing w:after="60"/>
      </w:pPr>
    </w:p>
    <w:p w14:paraId="4D611EDE" w14:textId="77777777" w:rsidR="004A2FE5" w:rsidRDefault="00000000">
      <w:pPr>
        <w:pStyle w:val="ListParagraph"/>
        <w:numPr>
          <w:ilvl w:val="0"/>
          <w:numId w:val="23"/>
        </w:numPr>
        <w:spacing w:after="80"/>
      </w:pPr>
      <w:r>
        <w:t xml:space="preserve">Enter your </w:t>
      </w:r>
      <w:r>
        <w:rPr>
          <w:b/>
          <w:bCs/>
        </w:rPr>
        <w:t>Cloud Account Name</w:t>
      </w:r>
      <w:r>
        <w:t xml:space="preserve">, also referred to as your tenancy name, and select </w:t>
      </w:r>
      <w:r>
        <w:rPr>
          <w:b/>
          <w:bCs/>
        </w:rPr>
        <w:t>Next</w:t>
      </w:r>
      <w:r>
        <w:t>.</w:t>
      </w:r>
    </w:p>
    <w:p w14:paraId="21EA0B62" w14:textId="77777777" w:rsidR="004A2FE5" w:rsidRDefault="00000000">
      <w:pPr>
        <w:pStyle w:val="ListParagraph"/>
        <w:numPr>
          <w:ilvl w:val="0"/>
          <w:numId w:val="23"/>
        </w:numPr>
        <w:spacing w:after="80"/>
      </w:pPr>
      <w:r>
        <w:t>Select the identity domain to sign in to. This is the identity domain that you will configure user lifecycle management in.</w:t>
      </w:r>
    </w:p>
    <w:p w14:paraId="2AC37530" w14:textId="77777777" w:rsidR="004A2FE5" w:rsidRDefault="00000000">
      <w:pPr>
        <w:pStyle w:val="ListParagraph"/>
        <w:numPr>
          <w:ilvl w:val="0"/>
          <w:numId w:val="23"/>
        </w:numPr>
        <w:spacing w:after="80"/>
      </w:pPr>
      <w:r>
        <w:t>Sign in with your username and password.</w:t>
      </w:r>
    </w:p>
    <w:p w14:paraId="277369F6" w14:textId="77777777" w:rsidR="004A2FE5" w:rsidRDefault="00000000">
      <w:pPr>
        <w:pStyle w:val="ListParagraph"/>
        <w:numPr>
          <w:ilvl w:val="0"/>
          <w:numId w:val="23"/>
        </w:numPr>
        <w:spacing w:after="80"/>
      </w:pPr>
      <w:r>
        <w:t xml:space="preserve">Open the </w:t>
      </w:r>
      <w:r>
        <w:rPr>
          <w:b/>
          <w:bCs/>
        </w:rPr>
        <w:t>navigation menu</w:t>
      </w:r>
      <w:r>
        <w:t xml:space="preserve"> and select </w:t>
      </w:r>
      <w:r>
        <w:rPr>
          <w:b/>
          <w:bCs/>
        </w:rPr>
        <w:t>Identity &amp; Security</w:t>
      </w:r>
      <w:r>
        <w:t xml:space="preserve">. Under </w:t>
      </w:r>
      <w:r>
        <w:rPr>
          <w:b/>
          <w:bCs/>
        </w:rPr>
        <w:t>Identity</w:t>
      </w:r>
      <w:r>
        <w:t xml:space="preserve">, select </w:t>
      </w:r>
      <w:r>
        <w:rPr>
          <w:b/>
          <w:bCs/>
        </w:rPr>
        <w:t>Domains</w:t>
      </w:r>
      <w:r>
        <w:t>.</w:t>
      </w:r>
    </w:p>
    <w:p w14:paraId="11B4CCB3" w14:textId="77777777" w:rsidR="004A2FE5" w:rsidRDefault="00000000">
      <w:pPr>
        <w:pStyle w:val="ListParagraph"/>
        <w:numPr>
          <w:ilvl w:val="0"/>
          <w:numId w:val="23"/>
        </w:numPr>
        <w:spacing w:after="80"/>
      </w:pPr>
      <w:r>
        <w:t xml:space="preserve">Click the name of the identity domain that you want to work in. You might need to change the compartment to find the domain that you want. Then, click </w:t>
      </w:r>
      <w:r>
        <w:rPr>
          <w:b/>
          <w:bCs/>
        </w:rPr>
        <w:t>Integrated applications</w:t>
      </w:r>
      <w:r>
        <w:t>.</w:t>
      </w:r>
    </w:p>
    <w:p w14:paraId="601DA9B2" w14:textId="77777777" w:rsidR="004A2FE5" w:rsidRDefault="00000000">
      <w:pPr>
        <w:pStyle w:val="ListParagraph"/>
        <w:numPr>
          <w:ilvl w:val="0"/>
          <w:numId w:val="23"/>
        </w:numPr>
        <w:spacing w:after="80"/>
      </w:pPr>
      <w:r>
        <w:t xml:space="preserve">Select </w:t>
      </w:r>
      <w:r>
        <w:rPr>
          <w:b/>
          <w:bCs/>
        </w:rPr>
        <w:t>Add Application</w:t>
      </w:r>
      <w:r>
        <w:t xml:space="preserve">, choose </w:t>
      </w:r>
      <w:r>
        <w:rPr>
          <w:b/>
          <w:bCs/>
        </w:rPr>
        <w:t>Application Catalog</w:t>
      </w:r>
      <w:r>
        <w:t xml:space="preserve"> and select </w:t>
      </w:r>
      <w:r>
        <w:rPr>
          <w:b/>
          <w:bCs/>
        </w:rPr>
        <w:t>Launch app catalog</w:t>
      </w:r>
      <w:r>
        <w:t>, which contains pre-configured application templates.</w:t>
      </w:r>
    </w:p>
    <w:p w14:paraId="6D03F41E" w14:textId="77777777" w:rsidR="004A2FE5" w:rsidRDefault="00000000">
      <w:pPr>
        <w:pStyle w:val="ListParagraph"/>
        <w:numPr>
          <w:ilvl w:val="0"/>
          <w:numId w:val="23"/>
        </w:numPr>
        <w:spacing w:after="80"/>
      </w:pPr>
      <w:r>
        <w:t xml:space="preserve">Search for the MS Office 365 application template by entering the string </w:t>
      </w:r>
      <w:r>
        <w:rPr>
          <w:rFonts w:ascii="Consolas" w:eastAsia="Consolas" w:hAnsi="Consolas" w:cs="Consolas"/>
          <w:color w:val="1F3864"/>
          <w:sz w:val="19"/>
          <w:szCs w:val="19"/>
          <w:shd w:val="clear" w:color="auto" w:fill="EDEDED"/>
        </w:rPr>
        <w:t>MS Office</w:t>
      </w:r>
      <w:r>
        <w:t>, then select the tile to create an MS Office 365 application.</w:t>
      </w:r>
    </w:p>
    <w:p w14:paraId="4BB916AA" w14:textId="77777777" w:rsidR="004A2FE5" w:rsidRDefault="00000000">
      <w:pPr>
        <w:pStyle w:val="ListParagraph"/>
        <w:numPr>
          <w:ilvl w:val="0"/>
          <w:numId w:val="23"/>
        </w:numPr>
        <w:spacing w:after="80"/>
      </w:pPr>
      <w:r>
        <w:t>Enter a name for the application, or use the default MS Office 365.</w:t>
      </w:r>
    </w:p>
    <w:p w14:paraId="16A743AA" w14:textId="77777777" w:rsidR="004A2FE5" w:rsidRDefault="00000000">
      <w:pPr>
        <w:pStyle w:val="ListParagraph"/>
        <w:numPr>
          <w:ilvl w:val="0"/>
          <w:numId w:val="23"/>
        </w:numPr>
        <w:spacing w:after="80"/>
      </w:pPr>
      <w:r>
        <w:t xml:space="preserve">Select </w:t>
      </w:r>
      <w:r>
        <w:rPr>
          <w:b/>
          <w:bCs/>
        </w:rPr>
        <w:t>Next</w:t>
      </w:r>
      <w:r>
        <w:t xml:space="preserve"> and then </w:t>
      </w:r>
      <w:r>
        <w:rPr>
          <w:b/>
          <w:bCs/>
        </w:rPr>
        <w:t>Next</w:t>
      </w:r>
      <w:r>
        <w:t xml:space="preserve"> again, and on the Configure provisioning page enable provisioning, and confirm that you want to enable provisioning.</w:t>
      </w:r>
    </w:p>
    <w:p w14:paraId="29DB844F" w14:textId="77777777" w:rsidR="004A2FE5" w:rsidRDefault="00000000">
      <w:pPr>
        <w:pStyle w:val="ListParagraph"/>
        <w:numPr>
          <w:ilvl w:val="0"/>
          <w:numId w:val="23"/>
        </w:numPr>
        <w:spacing w:after="80"/>
      </w:pPr>
      <w:r>
        <w:t xml:space="preserve">Configure connectivity by selecting </w:t>
      </w:r>
      <w:r>
        <w:rPr>
          <w:b/>
          <w:bCs/>
        </w:rPr>
        <w:t>Authorize with MS Office 365</w:t>
      </w:r>
      <w:r>
        <w:t>. Microsoft opens a new browser window.</w:t>
      </w:r>
    </w:p>
    <w:p w14:paraId="656FA356" w14:textId="77777777" w:rsidR="004A2FE5" w:rsidRDefault="00000000">
      <w:pPr>
        <w:pStyle w:val="ListParagraph"/>
        <w:numPr>
          <w:ilvl w:val="0"/>
          <w:numId w:val="23"/>
        </w:numPr>
        <w:spacing w:after="80"/>
      </w:pPr>
      <w:r>
        <w:lastRenderedPageBreak/>
        <w:t xml:space="preserve">Log in using your MS Office 365 credentials. On the Permissions requested dialog, select </w:t>
      </w:r>
      <w:r>
        <w:rPr>
          <w:b/>
          <w:bCs/>
        </w:rPr>
        <w:t>Consent on behalf of your organization</w:t>
      </w:r>
      <w:r>
        <w:t xml:space="preserve">, and select </w:t>
      </w:r>
      <w:r>
        <w:rPr>
          <w:b/>
          <w:bCs/>
        </w:rPr>
        <w:t>Accept</w:t>
      </w:r>
      <w:r>
        <w:t>.</w:t>
      </w:r>
    </w:p>
    <w:p w14:paraId="06DA15E1" w14:textId="77777777" w:rsidR="004A2FE5" w:rsidRDefault="00000000">
      <w:pPr>
        <w:keepNext/>
        <w:keepLines/>
        <w:spacing w:before="160" w:after="60" w:line="240" w:lineRule="auto"/>
        <w:jc w:val="center"/>
      </w:pPr>
      <w:r>
        <w:rPr>
          <w:noProof/>
        </w:rPr>
        <w:drawing>
          <wp:inline distT="0" distB="0" distL="0" distR="0" wp14:anchorId="79F64B16" wp14:editId="78AB8007">
            <wp:extent cx="1885950" cy="3105150"/>
            <wp:effectExtent l="0" t="0" r="0" b="0"/>
            <wp:docPr id="1437186364" name="fig45" descr="Microsoft permissions request to access resources" title="Microsoft permissions request to access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8"/>
                    <a:srcRect/>
                    <a:stretch>
                      <a:fillRect/>
                    </a:stretch>
                  </pic:blipFill>
                  <pic:spPr bwMode="auto">
                    <a:xfrm>
                      <a:off x="0" y="0"/>
                      <a:ext cx="1885950" cy="3105150"/>
                    </a:xfrm>
                    <a:prstGeom prst="rect">
                      <a:avLst/>
                    </a:prstGeom>
                  </pic:spPr>
                </pic:pic>
              </a:graphicData>
            </a:graphic>
          </wp:inline>
        </w:drawing>
      </w:r>
    </w:p>
    <w:p w14:paraId="778600F9" w14:textId="77777777" w:rsidR="004A2FE5" w:rsidRDefault="00000000">
      <w:pPr>
        <w:spacing w:after="220"/>
        <w:jc w:val="center"/>
      </w:pPr>
      <w:bookmarkStart w:id="78" w:name="_Fig45"/>
      <w:r>
        <w:rPr>
          <w:b/>
          <w:bCs/>
          <w:color w:val="1F3864"/>
          <w:sz w:val="18"/>
          <w:szCs w:val="18"/>
        </w:rPr>
        <w:t xml:space="preserve">Figure 45: </w:t>
      </w:r>
      <w:r>
        <w:rPr>
          <w:i/>
          <w:iCs/>
          <w:color w:val="595959"/>
          <w:sz w:val="18"/>
          <w:szCs w:val="18"/>
        </w:rPr>
        <w:t>Microsoft permissions request to access resources</w:t>
      </w:r>
      <w:bookmarkEnd w:id="78"/>
    </w:p>
    <w:p w14:paraId="6AE03F0D" w14:textId="77777777" w:rsidR="004A2FE5" w:rsidRDefault="00000000">
      <w:pPr>
        <w:pStyle w:val="ListParagraph"/>
        <w:numPr>
          <w:ilvl w:val="0"/>
          <w:numId w:val="23"/>
        </w:numPr>
        <w:spacing w:after="80"/>
      </w:pPr>
      <w:r>
        <w:t>The new browser closes and you are returned to the Add MS Office 365 page. A message pops up to say that the connection has been successful.</w:t>
      </w:r>
    </w:p>
    <w:p w14:paraId="37DFB375" w14:textId="77777777" w:rsidR="004A2FE5" w:rsidRDefault="00000000">
      <w:pPr>
        <w:pStyle w:val="ListParagraph"/>
        <w:numPr>
          <w:ilvl w:val="0"/>
          <w:numId w:val="23"/>
        </w:numPr>
        <w:spacing w:after="80"/>
      </w:pPr>
      <w:r>
        <w:t xml:space="preserve">Select </w:t>
      </w:r>
      <w:r>
        <w:rPr>
          <w:b/>
          <w:bCs/>
        </w:rPr>
        <w:t>Finish</w:t>
      </w:r>
      <w:r>
        <w:t>.</w:t>
      </w:r>
    </w:p>
    <w:p w14:paraId="1BF47256" w14:textId="77777777" w:rsidR="004A2FE5" w:rsidRDefault="00000000">
      <w:pPr>
        <w:pStyle w:val="ListParagraph"/>
        <w:numPr>
          <w:ilvl w:val="0"/>
          <w:numId w:val="23"/>
        </w:numPr>
        <w:spacing w:after="80"/>
      </w:pPr>
      <w:r>
        <w:t xml:space="preserve">On the application overview page, select </w:t>
      </w:r>
      <w:r>
        <w:rPr>
          <w:b/>
          <w:bCs/>
        </w:rPr>
        <w:t>Activate</w:t>
      </w:r>
      <w:r>
        <w:t xml:space="preserve"> and confirm that you want to activate the application.</w:t>
      </w:r>
    </w:p>
    <w:p w14:paraId="0BD31720" w14:textId="77777777" w:rsidR="004A2FE5" w:rsidRDefault="00000000">
      <w:pPr>
        <w:spacing w:after="120"/>
      </w:pPr>
      <w:r>
        <w:t>The MS Office 365 application is now active. You have successfully created an MS Office 365 application in OCI IAM, and configured it to connect to MS Office 365.</w:t>
      </w:r>
    </w:p>
    <w:p w14:paraId="3C2ADDD9" w14:textId="77777777" w:rsidR="004A2FE5" w:rsidRDefault="00000000">
      <w:pPr>
        <w:pStyle w:val="Heading2"/>
      </w:pPr>
      <w:bookmarkStart w:id="79" w:name="_Toc_h35"/>
      <w:r>
        <w:t>6.3 Task 2: Assign Users to the MS Office 365 App</w:t>
      </w:r>
      <w:bookmarkEnd w:id="79"/>
    </w:p>
    <w:p w14:paraId="538DA2A6" w14:textId="77777777" w:rsidR="004A2FE5" w:rsidRDefault="00000000">
      <w:pPr>
        <w:spacing w:after="120"/>
      </w:pPr>
      <w:r>
        <w:t>Assign a user to the MS Office 365 application, and assign it to the Office roles and groups the user will have when provisioned to MS Office 365.</w:t>
      </w:r>
    </w:p>
    <w:p w14:paraId="7BA5ABD1" w14:textId="77777777" w:rsidR="004A2FE5" w:rsidRDefault="00000000">
      <w:pPr>
        <w:pStyle w:val="ListParagraph"/>
        <w:numPr>
          <w:ilvl w:val="0"/>
          <w:numId w:val="24"/>
        </w:numPr>
        <w:spacing w:after="80"/>
      </w:pPr>
      <w:r>
        <w:t xml:space="preserve">In the MS Office 365 application, select </w:t>
      </w:r>
      <w:r>
        <w:rPr>
          <w:b/>
          <w:bCs/>
        </w:rPr>
        <w:t>Users</w:t>
      </w:r>
      <w:r>
        <w:t xml:space="preserve"> on the left under </w:t>
      </w:r>
      <w:r>
        <w:rPr>
          <w:b/>
          <w:bCs/>
        </w:rPr>
        <w:t>Resources</w:t>
      </w:r>
      <w:r>
        <w:t>.</w:t>
      </w:r>
    </w:p>
    <w:p w14:paraId="1DBD7840" w14:textId="77777777" w:rsidR="004A2FE5" w:rsidRDefault="00000000">
      <w:pPr>
        <w:pStyle w:val="ListParagraph"/>
        <w:numPr>
          <w:ilvl w:val="0"/>
          <w:numId w:val="24"/>
        </w:numPr>
        <w:spacing w:after="80"/>
      </w:pPr>
      <w:r>
        <w:t xml:space="preserve">Select </w:t>
      </w:r>
      <w:r>
        <w:rPr>
          <w:b/>
          <w:bCs/>
        </w:rPr>
        <w:t>Assign users</w:t>
      </w:r>
      <w:r>
        <w:t>.</w:t>
      </w:r>
    </w:p>
    <w:p w14:paraId="08BAE487" w14:textId="77777777" w:rsidR="004A2FE5" w:rsidRDefault="00000000">
      <w:pPr>
        <w:pStyle w:val="ListParagraph"/>
        <w:numPr>
          <w:ilvl w:val="0"/>
          <w:numId w:val="24"/>
        </w:numPr>
        <w:spacing w:after="80"/>
      </w:pPr>
      <w:r>
        <w:t xml:space="preserve">Search for the user you want to assign, then select the </w:t>
      </w:r>
      <w:r>
        <w:rPr>
          <w:b/>
          <w:bCs/>
        </w:rPr>
        <w:t>Actions</w:t>
      </w:r>
      <w:r>
        <w:t xml:space="preserve"> menu (three dots) for that user and select </w:t>
      </w:r>
      <w:r>
        <w:rPr>
          <w:b/>
          <w:bCs/>
        </w:rPr>
        <w:t>Assign</w:t>
      </w:r>
      <w:r>
        <w:t>.</w:t>
      </w:r>
    </w:p>
    <w:p w14:paraId="04DDC824" w14:textId="77777777" w:rsidR="004A2FE5" w:rsidRDefault="00000000">
      <w:pPr>
        <w:keepNext/>
        <w:keepLines/>
        <w:spacing w:before="160" w:after="60" w:line="240" w:lineRule="auto"/>
        <w:jc w:val="center"/>
      </w:pPr>
      <w:r>
        <w:rPr>
          <w:noProof/>
        </w:rPr>
        <w:lastRenderedPageBreak/>
        <w:drawing>
          <wp:inline distT="0" distB="0" distL="0" distR="0" wp14:anchorId="665B8241" wp14:editId="5FA0DF3D">
            <wp:extent cx="4752975" cy="1257300"/>
            <wp:effectExtent l="0" t="0" r="0" b="0"/>
            <wp:docPr id="649583453" name="fig46" descr="Assign a user to the MS Office 365 application" title="Assign a user to the MS Office 365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9"/>
                    <a:srcRect/>
                    <a:stretch>
                      <a:fillRect/>
                    </a:stretch>
                  </pic:blipFill>
                  <pic:spPr bwMode="auto">
                    <a:xfrm>
                      <a:off x="0" y="0"/>
                      <a:ext cx="4752975" cy="1257300"/>
                    </a:xfrm>
                    <a:prstGeom prst="rect">
                      <a:avLst/>
                    </a:prstGeom>
                  </pic:spPr>
                </pic:pic>
              </a:graphicData>
            </a:graphic>
          </wp:inline>
        </w:drawing>
      </w:r>
    </w:p>
    <w:p w14:paraId="4B53D04A" w14:textId="77777777" w:rsidR="004A2FE5" w:rsidRDefault="00000000">
      <w:pPr>
        <w:spacing w:after="220"/>
        <w:jc w:val="center"/>
      </w:pPr>
      <w:bookmarkStart w:id="80" w:name="_Fig46"/>
      <w:r>
        <w:rPr>
          <w:b/>
          <w:bCs/>
          <w:color w:val="1F3864"/>
          <w:sz w:val="18"/>
          <w:szCs w:val="18"/>
        </w:rPr>
        <w:t xml:space="preserve">Figure 46: </w:t>
      </w:r>
      <w:r>
        <w:rPr>
          <w:i/>
          <w:iCs/>
          <w:color w:val="595959"/>
          <w:sz w:val="18"/>
          <w:szCs w:val="18"/>
        </w:rPr>
        <w:t>Assign a user to the MS Office 365 application</w:t>
      </w:r>
      <w:bookmarkEnd w:id="80"/>
    </w:p>
    <w:p w14:paraId="696A7E19" w14:textId="77777777" w:rsidR="004A2FE5" w:rsidRDefault="00000000">
      <w:pPr>
        <w:pStyle w:val="ListParagraph"/>
        <w:numPr>
          <w:ilvl w:val="0"/>
          <w:numId w:val="24"/>
        </w:numPr>
        <w:spacing w:after="80"/>
      </w:pPr>
      <w:r>
        <w:t xml:space="preserve">Select </w:t>
      </w:r>
      <w:r>
        <w:rPr>
          <w:b/>
          <w:bCs/>
        </w:rPr>
        <w:t>Next</w:t>
      </w:r>
      <w:r>
        <w:t>.</w:t>
      </w:r>
    </w:p>
    <w:p w14:paraId="35746F68" w14:textId="77777777" w:rsidR="004A2FE5" w:rsidRDefault="00000000">
      <w:pPr>
        <w:pStyle w:val="ListParagraph"/>
        <w:numPr>
          <w:ilvl w:val="0"/>
          <w:numId w:val="24"/>
        </w:numPr>
        <w:spacing w:after="80"/>
      </w:pPr>
      <w:r>
        <w:t xml:space="preserve">On the Add Details page, scroll down, and under </w:t>
      </w:r>
      <w:r>
        <w:rPr>
          <w:b/>
          <w:bCs/>
        </w:rPr>
        <w:t>Licenses</w:t>
      </w:r>
      <w:r>
        <w:t xml:space="preserve">, select </w:t>
      </w:r>
      <w:r>
        <w:rPr>
          <w:b/>
          <w:bCs/>
        </w:rPr>
        <w:t>Add</w:t>
      </w:r>
      <w:r>
        <w:t xml:space="preserve"> and assign the licences you want the user to be provisioned with on MS Office 365.</w:t>
      </w:r>
    </w:p>
    <w:p w14:paraId="4EE2B8F4" w14:textId="77777777" w:rsidR="004A2FE5" w:rsidRDefault="00000000">
      <w:pPr>
        <w:pStyle w:val="ListParagraph"/>
        <w:numPr>
          <w:ilvl w:val="0"/>
          <w:numId w:val="24"/>
        </w:numPr>
        <w:spacing w:after="80"/>
      </w:pPr>
      <w:r>
        <w:t xml:space="preserve">Under </w:t>
      </w:r>
      <w:r>
        <w:rPr>
          <w:b/>
          <w:bCs/>
        </w:rPr>
        <w:t>Roles</w:t>
      </w:r>
      <w:r>
        <w:t xml:space="preserve">, select </w:t>
      </w:r>
      <w:r>
        <w:rPr>
          <w:b/>
          <w:bCs/>
        </w:rPr>
        <w:t>Add</w:t>
      </w:r>
      <w:r>
        <w:t xml:space="preserve"> and assign the roles you want the user to be provisioned with.</w:t>
      </w:r>
    </w:p>
    <w:p w14:paraId="6ADE501D" w14:textId="77777777" w:rsidR="004A2FE5" w:rsidRDefault="00000000">
      <w:pPr>
        <w:pStyle w:val="ListParagraph"/>
        <w:numPr>
          <w:ilvl w:val="0"/>
          <w:numId w:val="24"/>
        </w:numPr>
        <w:spacing w:after="80"/>
      </w:pPr>
      <w:r>
        <w:t xml:space="preserve">Under </w:t>
      </w:r>
      <w:r>
        <w:rPr>
          <w:b/>
          <w:bCs/>
        </w:rPr>
        <w:t>Groups</w:t>
      </w:r>
      <w:r>
        <w:t xml:space="preserve">, select </w:t>
      </w:r>
      <w:r>
        <w:rPr>
          <w:b/>
          <w:bCs/>
        </w:rPr>
        <w:t>Add</w:t>
      </w:r>
      <w:r>
        <w:t xml:space="preserve"> and assign the groups you want the user to be provisioned with.</w:t>
      </w:r>
    </w:p>
    <w:p w14:paraId="6DB462D1" w14:textId="77777777" w:rsidR="004A2FE5" w:rsidRDefault="00000000">
      <w:pPr>
        <w:pStyle w:val="ListParagraph"/>
        <w:numPr>
          <w:ilvl w:val="0"/>
          <w:numId w:val="24"/>
        </w:numPr>
        <w:spacing w:after="80"/>
      </w:pPr>
      <w:r>
        <w:t xml:space="preserve">Select </w:t>
      </w:r>
      <w:r>
        <w:rPr>
          <w:b/>
          <w:bCs/>
        </w:rPr>
        <w:t>Assign User</w:t>
      </w:r>
      <w:r>
        <w:t>.</w:t>
      </w:r>
    </w:p>
    <w:p w14:paraId="3C3FD68D" w14:textId="77777777" w:rsidR="004A2FE5" w:rsidRDefault="00000000">
      <w:pPr>
        <w:spacing w:after="120"/>
      </w:pPr>
      <w:r>
        <w:t>You can see the new user in the User List with Active status.</w:t>
      </w:r>
    </w:p>
    <w:p w14:paraId="7816A4FA" w14:textId="77777777" w:rsidR="004A2FE5" w:rsidRDefault="00000000">
      <w:pPr>
        <w:keepNext/>
        <w:keepLines/>
        <w:spacing w:before="160" w:after="60" w:line="240" w:lineRule="auto"/>
        <w:jc w:val="center"/>
      </w:pPr>
      <w:r>
        <w:rPr>
          <w:noProof/>
        </w:rPr>
        <w:drawing>
          <wp:inline distT="0" distB="0" distL="0" distR="0" wp14:anchorId="39A10904" wp14:editId="71E3C0D5">
            <wp:extent cx="4752975" cy="1219200"/>
            <wp:effectExtent l="0" t="0" r="0" b="0"/>
            <wp:docPr id="1477708364" name="fig47" descr="New users listed with Active status" title="New users listed with Active stat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0"/>
                    <a:srcRect/>
                    <a:stretch>
                      <a:fillRect/>
                    </a:stretch>
                  </pic:blipFill>
                  <pic:spPr bwMode="auto">
                    <a:xfrm>
                      <a:off x="0" y="0"/>
                      <a:ext cx="4752975" cy="1219200"/>
                    </a:xfrm>
                    <a:prstGeom prst="rect">
                      <a:avLst/>
                    </a:prstGeom>
                  </pic:spPr>
                </pic:pic>
              </a:graphicData>
            </a:graphic>
          </wp:inline>
        </w:drawing>
      </w:r>
    </w:p>
    <w:p w14:paraId="17C40F25" w14:textId="77777777" w:rsidR="004A2FE5" w:rsidRDefault="00000000">
      <w:pPr>
        <w:spacing w:after="220"/>
        <w:jc w:val="center"/>
      </w:pPr>
      <w:bookmarkStart w:id="81" w:name="_Fig47"/>
      <w:r>
        <w:rPr>
          <w:b/>
          <w:bCs/>
          <w:color w:val="1F3864"/>
          <w:sz w:val="18"/>
          <w:szCs w:val="18"/>
        </w:rPr>
        <w:t xml:space="preserve">Figure 47: </w:t>
      </w:r>
      <w:r>
        <w:rPr>
          <w:i/>
          <w:iCs/>
          <w:color w:val="595959"/>
          <w:sz w:val="18"/>
          <w:szCs w:val="18"/>
        </w:rPr>
        <w:t>New users listed with Active status</w:t>
      </w:r>
      <w:bookmarkEnd w:id="81"/>
    </w:p>
    <w:p w14:paraId="5785CFE3" w14:textId="77777777" w:rsidR="004A2FE5" w:rsidRDefault="00000000">
      <w:pPr>
        <w:pStyle w:val="Heading1"/>
        <w:pageBreakBefore/>
      </w:pPr>
      <w:bookmarkStart w:id="82" w:name="_Toc_h36"/>
      <w:r>
        <w:lastRenderedPageBreak/>
        <w:t>7. JIT Provisioning from Entra ID to OCI IAM</w:t>
      </w:r>
      <w:bookmarkEnd w:id="82"/>
    </w:p>
    <w:p w14:paraId="43852250" w14:textId="77777777" w:rsidR="004A2FE5" w:rsidRDefault="00000000">
      <w:pPr>
        <w:pStyle w:val="Heading2"/>
      </w:pPr>
      <w:bookmarkStart w:id="83" w:name="_Toc_h37"/>
      <w:r>
        <w:t>7.1 Overview</w:t>
      </w:r>
      <w:bookmarkEnd w:id="83"/>
    </w:p>
    <w:p w14:paraId="658231A6" w14:textId="77777777" w:rsidR="004A2FE5" w:rsidRDefault="00000000">
      <w:pPr>
        <w:spacing w:after="120"/>
      </w:pPr>
      <w:r>
        <w:t>In this tutorial, you configure Just-In-Time (JIT) Provisioning between the OCI Console and Entra ID, using Entra ID as the IdP.</w:t>
      </w:r>
    </w:p>
    <w:p w14:paraId="4EB79E4C" w14:textId="77777777" w:rsidR="004A2FE5" w:rsidRDefault="00000000">
      <w:pPr>
        <w:keepNext/>
        <w:spacing w:after="120"/>
      </w:pPr>
      <w:r>
        <w:t>You can set up JIT provisioning so that identities can be created in the target system during run time, as and when they make a request to access the target system. This tutorial covers the following steps:</w:t>
      </w:r>
    </w:p>
    <w:p w14:paraId="7540A026" w14:textId="77777777" w:rsidR="004A2FE5" w:rsidRDefault="00000000">
      <w:pPr>
        <w:pStyle w:val="ListParagraph"/>
        <w:numPr>
          <w:ilvl w:val="0"/>
          <w:numId w:val="25"/>
        </w:numPr>
        <w:spacing w:after="80"/>
      </w:pPr>
      <w:r>
        <w:t>Configure the Entra ID IdP in OCI IAM for JIT.</w:t>
      </w:r>
    </w:p>
    <w:p w14:paraId="4B4CCA24" w14:textId="77777777" w:rsidR="004A2FE5" w:rsidRDefault="00000000">
      <w:pPr>
        <w:pStyle w:val="ListParagraph"/>
        <w:numPr>
          <w:ilvl w:val="0"/>
          <w:numId w:val="25"/>
        </w:numPr>
        <w:spacing w:after="80"/>
      </w:pPr>
      <w:r>
        <w:t>Update the OCI IAM app configuration in Entra ID.</w:t>
      </w:r>
    </w:p>
    <w:p w14:paraId="5BF39620" w14:textId="77777777" w:rsidR="004A2FE5" w:rsidRDefault="00000000">
      <w:pPr>
        <w:pStyle w:val="ListParagraph"/>
        <w:numPr>
          <w:ilvl w:val="0"/>
          <w:numId w:val="25"/>
        </w:numPr>
        <w:spacing w:after="80"/>
      </w:pPr>
      <w:r>
        <w:t>Test that you can provision from Entra ID to OCI IAM.</w:t>
      </w:r>
    </w:p>
    <w:p w14:paraId="2AD33BAB" w14:textId="77777777" w:rsidR="004A2FE5" w:rsidRDefault="00000000">
      <w:pPr>
        <w:keepNext/>
        <w:keepLines/>
        <w:spacing w:before="160" w:after="60" w:line="240" w:lineRule="auto"/>
        <w:jc w:val="center"/>
      </w:pPr>
      <w:r>
        <w:rPr>
          <w:noProof/>
        </w:rPr>
        <w:drawing>
          <wp:inline distT="0" distB="0" distL="0" distR="0" wp14:anchorId="4969982D" wp14:editId="72FFC64B">
            <wp:extent cx="5391150" cy="3571875"/>
            <wp:effectExtent l="0" t="0" r="0" b="0"/>
            <wp:docPr id="655035009" name="fig48" descr="JIT provisioning decision flow at sign-in" title="JIT provisioning decision flow at sign-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1"/>
                    <a:srcRect/>
                    <a:stretch>
                      <a:fillRect/>
                    </a:stretch>
                  </pic:blipFill>
                  <pic:spPr bwMode="auto">
                    <a:xfrm>
                      <a:off x="0" y="0"/>
                      <a:ext cx="5391150" cy="3571875"/>
                    </a:xfrm>
                    <a:prstGeom prst="rect">
                      <a:avLst/>
                    </a:prstGeom>
                  </pic:spPr>
                </pic:pic>
              </a:graphicData>
            </a:graphic>
          </wp:inline>
        </w:drawing>
      </w:r>
    </w:p>
    <w:p w14:paraId="04A4D422" w14:textId="77777777" w:rsidR="004A2FE5" w:rsidRDefault="00000000">
      <w:pPr>
        <w:spacing w:after="220"/>
        <w:jc w:val="center"/>
      </w:pPr>
      <w:bookmarkStart w:id="84" w:name="_Fig48"/>
      <w:r>
        <w:rPr>
          <w:b/>
          <w:bCs/>
          <w:color w:val="1F3864"/>
          <w:sz w:val="18"/>
          <w:szCs w:val="18"/>
        </w:rPr>
        <w:t xml:space="preserve">Figure 48: </w:t>
      </w:r>
      <w:r>
        <w:rPr>
          <w:i/>
          <w:iCs/>
          <w:color w:val="595959"/>
          <w:sz w:val="18"/>
          <w:szCs w:val="18"/>
        </w:rPr>
        <w:t>JIT provisioning decision flow at sign-in</w:t>
      </w:r>
      <w:bookmarkEnd w:id="84"/>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3948E009"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26ADAFE" w14:textId="77777777" w:rsidR="004A2FE5" w:rsidRDefault="00000000">
            <w:pPr>
              <w:spacing w:after="40"/>
            </w:pPr>
            <w:r>
              <w:rPr>
                <w:b/>
                <w:bCs/>
                <w:color w:val="2E75B6"/>
                <w:sz w:val="18"/>
                <w:szCs w:val="18"/>
              </w:rPr>
              <w:t>NOTE</w:t>
            </w:r>
          </w:p>
          <w:p w14:paraId="1860166C" w14:textId="77777777" w:rsidR="004A2FE5" w:rsidRDefault="00000000">
            <w:pPr>
              <w:spacing w:after="40"/>
            </w:pPr>
            <w:r>
              <w:rPr>
                <w:sz w:val="20"/>
                <w:szCs w:val="20"/>
              </w:rPr>
              <w:t>This tutorial is specific to IAM with Identity Domains.</w:t>
            </w:r>
          </w:p>
        </w:tc>
      </w:tr>
    </w:tbl>
    <w:p w14:paraId="3BC798F4" w14:textId="77777777" w:rsidR="004A2FE5" w:rsidRDefault="004A2FE5">
      <w:pPr>
        <w:spacing w:after="60"/>
      </w:pPr>
    </w:p>
    <w:p w14:paraId="7343A0C1" w14:textId="77777777" w:rsidR="004A2FE5" w:rsidRDefault="00000000">
      <w:pPr>
        <w:pStyle w:val="Heading2"/>
      </w:pPr>
      <w:bookmarkStart w:id="85" w:name="_Toc_h38"/>
      <w:r>
        <w:lastRenderedPageBreak/>
        <w:t>7.2 Before You Begin</w:t>
      </w:r>
      <w:bookmarkEnd w:id="85"/>
    </w:p>
    <w:p w14:paraId="047AFD55" w14:textId="77777777" w:rsidR="004A2FE5" w:rsidRDefault="00000000">
      <w:pPr>
        <w:keepNext/>
        <w:spacing w:after="120"/>
      </w:pPr>
      <w:r>
        <w:t>To perform this tutorial, you must have the following:</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6960"/>
      </w:tblGrid>
      <w:tr w:rsidR="004A2FE5" w14:paraId="5B9E82AB" w14:textId="77777777">
        <w:tblPrEx>
          <w:tblCellMar>
            <w:top w:w="0" w:type="dxa"/>
            <w:bottom w:w="0" w:type="dxa"/>
          </w:tblCellMar>
        </w:tblPrEx>
        <w:trPr>
          <w:tblHeader/>
        </w:trPr>
        <w:tc>
          <w:tcPr>
            <w:tcW w:w="2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D556B09" w14:textId="77777777" w:rsidR="004A2FE5" w:rsidRDefault="00000000">
            <w:r>
              <w:rPr>
                <w:b/>
                <w:bCs/>
                <w:color w:val="FFFFFF"/>
                <w:sz w:val="20"/>
                <w:szCs w:val="20"/>
              </w:rPr>
              <w:t>Prerequisite</w:t>
            </w:r>
          </w:p>
        </w:tc>
        <w:tc>
          <w:tcPr>
            <w:tcW w:w="6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0F82B35" w14:textId="77777777" w:rsidR="004A2FE5" w:rsidRDefault="00000000">
            <w:r>
              <w:rPr>
                <w:b/>
                <w:bCs/>
                <w:color w:val="FFFFFF"/>
                <w:sz w:val="20"/>
                <w:szCs w:val="20"/>
              </w:rPr>
              <w:t>Details</w:t>
            </w:r>
          </w:p>
        </w:tc>
      </w:tr>
      <w:tr w:rsidR="004A2FE5" w14:paraId="2EB6D0A7"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B07C1F8" w14:textId="77777777" w:rsidR="004A2FE5" w:rsidRDefault="00000000">
            <w:r>
              <w:rPr>
                <w:sz w:val="20"/>
                <w:szCs w:val="20"/>
              </w:rPr>
              <w:t>OCI account</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3A93DDB" w14:textId="77777777" w:rsidR="004A2FE5" w:rsidRDefault="00000000">
            <w:r>
              <w:rPr>
                <w:sz w:val="20"/>
                <w:szCs w:val="20"/>
              </w:rPr>
              <w:t xml:space="preserve">A paid Oracle Cloud Infrastructure (OCI) account, or an OCI trial account. See </w:t>
            </w:r>
            <w:hyperlink r:id="rId72" w:history="1">
              <w:r>
                <w:rPr>
                  <w:rStyle w:val="Hyperlink"/>
                  <w:sz w:val="20"/>
                  <w:szCs w:val="20"/>
                </w:rPr>
                <w:t>Oracle Cloud Infrastructure Free Tier</w:t>
              </w:r>
            </w:hyperlink>
            <w:r>
              <w:rPr>
                <w:sz w:val="20"/>
                <w:szCs w:val="20"/>
              </w:rPr>
              <w:t>.</w:t>
            </w:r>
          </w:p>
        </w:tc>
      </w:tr>
      <w:tr w:rsidR="004A2FE5" w14:paraId="48D96774"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66F6532" w14:textId="77777777" w:rsidR="004A2FE5" w:rsidRDefault="00000000">
            <w:r>
              <w:rPr>
                <w:sz w:val="20"/>
                <w:szCs w:val="20"/>
              </w:rPr>
              <w:t>OCI administrator role</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A89F06D" w14:textId="77777777" w:rsidR="004A2FE5" w:rsidRDefault="00000000">
            <w:r>
              <w:rPr>
                <w:sz w:val="20"/>
                <w:szCs w:val="20"/>
              </w:rPr>
              <w:t xml:space="preserve">Identity domain administrator role for the OCI IAM identity domain. See </w:t>
            </w:r>
            <w:hyperlink r:id="rId73" w:history="1">
              <w:r>
                <w:rPr>
                  <w:rStyle w:val="Hyperlink"/>
                  <w:sz w:val="20"/>
                  <w:szCs w:val="20"/>
                </w:rPr>
                <w:t>Understanding Administrator Roles</w:t>
              </w:r>
            </w:hyperlink>
            <w:r>
              <w:rPr>
                <w:sz w:val="20"/>
                <w:szCs w:val="20"/>
              </w:rPr>
              <w:t>.</w:t>
            </w:r>
          </w:p>
        </w:tc>
      </w:tr>
      <w:tr w:rsidR="004A2FE5" w14:paraId="5F311E7B"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762AF85" w14:textId="77777777" w:rsidR="004A2FE5" w:rsidRDefault="00000000">
            <w:r>
              <w:rPr>
                <w:sz w:val="20"/>
                <w:szCs w:val="20"/>
              </w:rPr>
              <w:t>Entra ID role</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FF46E1C" w14:textId="77777777" w:rsidR="004A2FE5" w:rsidRDefault="00000000">
            <w:r>
              <w:rPr>
                <w:sz w:val="20"/>
                <w:szCs w:val="20"/>
              </w:rPr>
              <w:t>An Entra ID account with one of the following Entra ID roles: Global Administrator, Cloud Application Administrator, or Application Administrator.</w:t>
            </w:r>
          </w:p>
        </w:tc>
      </w:tr>
      <w:tr w:rsidR="004A2FE5" w14:paraId="1BBB14C1"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A6B4DB1" w14:textId="77777777" w:rsidR="004A2FE5" w:rsidRDefault="00000000">
            <w:r>
              <w:rPr>
                <w:sz w:val="20"/>
                <w:szCs w:val="20"/>
              </w:rPr>
              <w:t>Completed SSO setup</w:t>
            </w:r>
          </w:p>
        </w:tc>
        <w:tc>
          <w:tcPr>
            <w:tcW w:w="6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190668E" w14:textId="77777777" w:rsidR="004A2FE5" w:rsidRDefault="00000000">
            <w:r>
              <w:rPr>
                <w:sz w:val="20"/>
                <w:szCs w:val="20"/>
              </w:rPr>
              <w:t xml:space="preserve">You must have completed the tutorial </w:t>
            </w:r>
            <w:hyperlink r:id="rId74" w:history="1">
              <w:r>
                <w:rPr>
                  <w:rStyle w:val="Hyperlink"/>
                  <w:sz w:val="20"/>
                  <w:szCs w:val="20"/>
                </w:rPr>
                <w:t>SSO Between OCI and Microsoft Entra ID</w:t>
              </w:r>
            </w:hyperlink>
            <w:r>
              <w:rPr>
                <w:sz w:val="20"/>
                <w:szCs w:val="20"/>
              </w:rPr>
              <w:t xml:space="preserve"> (chapter 2).</w:t>
            </w:r>
          </w:p>
        </w:tc>
      </w:tr>
      <w:tr w:rsidR="004A2FE5" w14:paraId="3C5304CE" w14:textId="77777777">
        <w:tblPrEx>
          <w:tblCellMar>
            <w:top w:w="0" w:type="dxa"/>
            <w:bottom w:w="0" w:type="dxa"/>
          </w:tblCellMar>
        </w:tblPrEx>
        <w:tc>
          <w:tcPr>
            <w:tcW w:w="2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317E84F" w14:textId="77777777" w:rsidR="004A2FE5" w:rsidRDefault="00000000">
            <w:r>
              <w:rPr>
                <w:sz w:val="20"/>
                <w:szCs w:val="20"/>
              </w:rPr>
              <w:t>Group object IDs</w:t>
            </w:r>
          </w:p>
        </w:tc>
        <w:tc>
          <w:tcPr>
            <w:tcW w:w="6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7380CE1" w14:textId="77777777" w:rsidR="004A2FE5" w:rsidRDefault="00000000">
            <w:r>
              <w:rPr>
                <w:sz w:val="20"/>
                <w:szCs w:val="20"/>
              </w:rPr>
              <w:t>The object IDs of the Entra ID groups which you are going to use for JIT provisioning.</w:t>
            </w:r>
          </w:p>
        </w:tc>
      </w:tr>
    </w:tbl>
    <w:p w14:paraId="57EC306C" w14:textId="77777777" w:rsidR="004A2FE5" w:rsidRDefault="004A2FE5">
      <w:pPr>
        <w:spacing w:after="80"/>
      </w:pPr>
    </w:p>
    <w:p w14:paraId="1B0A740E" w14:textId="77777777" w:rsidR="004A2FE5" w:rsidRDefault="00000000">
      <w:pPr>
        <w:pStyle w:val="Heading2"/>
      </w:pPr>
      <w:bookmarkStart w:id="86" w:name="_Toc_h39"/>
      <w:r>
        <w:t>7.3 Task 1: Configure SAML Attributes Sent by Entra ID</w:t>
      </w:r>
      <w:bookmarkEnd w:id="86"/>
    </w:p>
    <w:p w14:paraId="7B13083C" w14:textId="77777777" w:rsidR="004A2FE5" w:rsidRDefault="00000000">
      <w:pPr>
        <w:spacing w:after="120"/>
      </w:pPr>
      <w:r>
        <w:t>For JIT provisioning to work, the appropriate and required SAML attributes have to be configured, which will be sent in the SAML assertion to OCI IAM by Entra ID.</w:t>
      </w:r>
    </w:p>
    <w:p w14:paraId="242FED1F" w14:textId="77777777" w:rsidR="004A2FE5" w:rsidRDefault="00000000">
      <w:pPr>
        <w:pStyle w:val="ListParagraph"/>
        <w:keepNext/>
        <w:numPr>
          <w:ilvl w:val="0"/>
          <w:numId w:val="26"/>
        </w:numPr>
        <w:spacing w:after="80"/>
      </w:pPr>
      <w:r>
        <w:t>In the browser, sign in to Microsoft Entra ID using the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22652E3B"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5DA87389" w14:textId="77777777" w:rsidR="004A2FE5" w:rsidRDefault="00000000">
            <w:r>
              <w:rPr>
                <w:rFonts w:ascii="Consolas" w:eastAsia="Consolas" w:hAnsi="Consolas" w:cs="Consolas"/>
                <w:color w:val="1F1F1F"/>
                <w:sz w:val="18"/>
                <w:szCs w:val="18"/>
              </w:rPr>
              <w:t>https://entra.microsoft.com</w:t>
            </w:r>
          </w:p>
        </w:tc>
      </w:tr>
    </w:tbl>
    <w:p w14:paraId="1EAB50A6" w14:textId="77777777" w:rsidR="004A2FE5" w:rsidRDefault="004A2FE5">
      <w:pPr>
        <w:spacing w:after="60"/>
      </w:pPr>
    </w:p>
    <w:p w14:paraId="2D41A129" w14:textId="77777777" w:rsidR="004A2FE5" w:rsidRDefault="00000000">
      <w:pPr>
        <w:pStyle w:val="ListParagraph"/>
        <w:numPr>
          <w:ilvl w:val="0"/>
          <w:numId w:val="26"/>
        </w:numPr>
        <w:spacing w:after="80"/>
      </w:pPr>
      <w:r>
        <w:t xml:space="preserve">Navigate to </w:t>
      </w:r>
      <w:r>
        <w:rPr>
          <w:b/>
          <w:bCs/>
        </w:rPr>
        <w:t>Enterprise Applications</w:t>
      </w:r>
      <w:r>
        <w:t>.</w:t>
      </w:r>
    </w:p>
    <w:p w14:paraId="49D065DB" w14:textId="77777777" w:rsidR="004A2FE5" w:rsidRDefault="00000000">
      <w:pPr>
        <w:pStyle w:val="ListParagraph"/>
        <w:numPr>
          <w:ilvl w:val="0"/>
          <w:numId w:val="26"/>
        </w:numPr>
        <w:spacing w:after="80"/>
      </w:pPr>
      <w:r>
        <w:t>Select the Oracle Cloud Infrastructure Console application.</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30D30B11"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5AE052BB" w14:textId="77777777" w:rsidR="004A2FE5" w:rsidRDefault="00000000">
            <w:pPr>
              <w:spacing w:after="40"/>
            </w:pPr>
            <w:r>
              <w:rPr>
                <w:b/>
                <w:bCs/>
                <w:color w:val="2E75B6"/>
                <w:sz w:val="18"/>
                <w:szCs w:val="18"/>
              </w:rPr>
              <w:t>NOTE</w:t>
            </w:r>
          </w:p>
          <w:p w14:paraId="6AD2B768" w14:textId="77777777" w:rsidR="004A2FE5" w:rsidRDefault="00000000">
            <w:pPr>
              <w:spacing w:after="40"/>
            </w:pPr>
            <w:r>
              <w:rPr>
                <w:sz w:val="20"/>
                <w:szCs w:val="20"/>
              </w:rPr>
              <w:t xml:space="preserve">This is the app you created as part of </w:t>
            </w:r>
            <w:hyperlink r:id="rId75" w:history="1">
              <w:r>
                <w:rPr>
                  <w:rStyle w:val="Hyperlink"/>
                  <w:sz w:val="20"/>
                  <w:szCs w:val="20"/>
                </w:rPr>
                <w:t>SSO Between OCI and Microsoft Entra ID</w:t>
              </w:r>
            </w:hyperlink>
            <w:r>
              <w:rPr>
                <w:sz w:val="20"/>
                <w:szCs w:val="20"/>
              </w:rPr>
              <w:t>.</w:t>
            </w:r>
          </w:p>
        </w:tc>
      </w:tr>
    </w:tbl>
    <w:p w14:paraId="2B5C4F70" w14:textId="77777777" w:rsidR="004A2FE5" w:rsidRDefault="004A2FE5">
      <w:pPr>
        <w:spacing w:after="60"/>
      </w:pPr>
    </w:p>
    <w:p w14:paraId="0F604160" w14:textId="77777777" w:rsidR="004A2FE5" w:rsidRDefault="00000000">
      <w:pPr>
        <w:pStyle w:val="ListParagraph"/>
        <w:numPr>
          <w:ilvl w:val="0"/>
          <w:numId w:val="26"/>
        </w:numPr>
        <w:spacing w:after="80"/>
      </w:pPr>
      <w:r>
        <w:t xml:space="preserve">In the left menu, select </w:t>
      </w:r>
      <w:r>
        <w:rPr>
          <w:b/>
          <w:bCs/>
        </w:rPr>
        <w:t>Single sign-on</w:t>
      </w:r>
      <w:r>
        <w:t>.</w:t>
      </w:r>
    </w:p>
    <w:p w14:paraId="7AB8B080" w14:textId="77777777" w:rsidR="004A2FE5" w:rsidRDefault="00000000">
      <w:pPr>
        <w:pStyle w:val="ListParagraph"/>
        <w:numPr>
          <w:ilvl w:val="0"/>
          <w:numId w:val="26"/>
        </w:numPr>
        <w:spacing w:after="80"/>
      </w:pPr>
      <w:r>
        <w:t xml:space="preserve">In the Attributes and Claims section, select </w:t>
      </w:r>
      <w:r>
        <w:rPr>
          <w:b/>
          <w:bCs/>
        </w:rPr>
        <w:t>Edit</w:t>
      </w:r>
      <w:r>
        <w:t>.</w:t>
      </w:r>
    </w:p>
    <w:p w14:paraId="1A581A49" w14:textId="0F6E678C" w:rsidR="004A2FE5" w:rsidRDefault="00000000">
      <w:pPr>
        <w:pStyle w:val="ListParagraph"/>
        <w:numPr>
          <w:ilvl w:val="0"/>
          <w:numId w:val="26"/>
        </w:numPr>
        <w:spacing w:after="80"/>
      </w:pPr>
      <w:r>
        <w:t>Verify that the attributes are properly configured: Name</w:t>
      </w:r>
      <w:r w:rsidR="00575202">
        <w:t xml:space="preserve"> </w:t>
      </w:r>
      <w:r>
        <w:t>ID, Email Address, First Name, and Last Name. If you require new claims, add them.</w:t>
      </w:r>
    </w:p>
    <w:p w14:paraId="40F518B1" w14:textId="77777777" w:rsidR="004A2FE5" w:rsidRDefault="00000000">
      <w:pPr>
        <w:pStyle w:val="ListParagraph"/>
        <w:keepNext/>
        <w:numPr>
          <w:ilvl w:val="0"/>
          <w:numId w:val="26"/>
        </w:numPr>
        <w:spacing w:after="80"/>
      </w:pPr>
      <w:r>
        <w:t>Make a note of all the configured claim names. For example, this is the claim name for First Name:</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2DA7F927"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15C124A8" w14:textId="77777777" w:rsidR="004A2FE5" w:rsidRDefault="00000000">
            <w:r>
              <w:rPr>
                <w:rFonts w:ascii="Consolas" w:eastAsia="Consolas" w:hAnsi="Consolas" w:cs="Consolas"/>
                <w:color w:val="1F1F1F"/>
                <w:sz w:val="18"/>
                <w:szCs w:val="18"/>
              </w:rPr>
              <w:t>http://schemas.xmlsoap.org/ws/2005/05/identity/claims/givenname</w:t>
            </w:r>
          </w:p>
        </w:tc>
      </w:tr>
    </w:tbl>
    <w:p w14:paraId="200E28E2" w14:textId="77777777" w:rsidR="004A2FE5" w:rsidRDefault="004A2FE5">
      <w:pPr>
        <w:spacing w:after="60"/>
      </w:pPr>
    </w:p>
    <w:p w14:paraId="5A43262A" w14:textId="77777777" w:rsidR="004A2FE5" w:rsidRDefault="00000000">
      <w:pPr>
        <w:keepNext/>
        <w:keepLines/>
        <w:spacing w:before="160" w:after="60" w:line="240" w:lineRule="auto"/>
        <w:jc w:val="center"/>
      </w:pPr>
      <w:r>
        <w:rPr>
          <w:noProof/>
        </w:rPr>
        <w:lastRenderedPageBreak/>
        <w:drawing>
          <wp:inline distT="0" distB="0" distL="0" distR="0" wp14:anchorId="5967242E" wp14:editId="64E3D924">
            <wp:extent cx="4752975" cy="2562225"/>
            <wp:effectExtent l="0" t="0" r="0" b="0"/>
            <wp:docPr id="1440026563" name="fig49" descr="Attributes and claims in Entra ID" title="Attributes and claims in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6"/>
                    <a:srcRect/>
                    <a:stretch>
                      <a:fillRect/>
                    </a:stretch>
                  </pic:blipFill>
                  <pic:spPr bwMode="auto">
                    <a:xfrm>
                      <a:off x="0" y="0"/>
                      <a:ext cx="4752975" cy="2562225"/>
                    </a:xfrm>
                    <a:prstGeom prst="rect">
                      <a:avLst/>
                    </a:prstGeom>
                  </pic:spPr>
                </pic:pic>
              </a:graphicData>
            </a:graphic>
          </wp:inline>
        </w:drawing>
      </w:r>
    </w:p>
    <w:p w14:paraId="5D1BFEB6" w14:textId="77777777" w:rsidR="004A2FE5" w:rsidRDefault="00000000">
      <w:pPr>
        <w:spacing w:after="220"/>
        <w:jc w:val="center"/>
      </w:pPr>
      <w:bookmarkStart w:id="87" w:name="_Fig49"/>
      <w:r>
        <w:rPr>
          <w:b/>
          <w:bCs/>
          <w:color w:val="1F3864"/>
          <w:sz w:val="18"/>
          <w:szCs w:val="18"/>
        </w:rPr>
        <w:t xml:space="preserve">Figure 49: </w:t>
      </w:r>
      <w:r>
        <w:rPr>
          <w:i/>
          <w:iCs/>
          <w:color w:val="595959"/>
          <w:sz w:val="18"/>
          <w:szCs w:val="18"/>
        </w:rPr>
        <w:t>Attributes and claims in Entra ID</w:t>
      </w:r>
      <w:bookmarkEnd w:id="87"/>
    </w:p>
    <w:p w14:paraId="160763B6" w14:textId="77777777" w:rsidR="004A2FE5" w:rsidRDefault="00000000">
      <w:pPr>
        <w:pStyle w:val="ListParagraph"/>
        <w:numPr>
          <w:ilvl w:val="0"/>
          <w:numId w:val="26"/>
        </w:numPr>
        <w:spacing w:after="80"/>
      </w:pPr>
      <w:r>
        <w:t xml:space="preserve">Navigate to </w:t>
      </w:r>
      <w:r>
        <w:rPr>
          <w:b/>
          <w:bCs/>
        </w:rPr>
        <w:t>Groups</w:t>
      </w:r>
      <w:r>
        <w:t>. You'll see all the groups available in Entra ID.</w:t>
      </w:r>
    </w:p>
    <w:p w14:paraId="3488FD8E" w14:textId="77777777" w:rsidR="004A2FE5" w:rsidRDefault="00000000">
      <w:pPr>
        <w:pStyle w:val="ListParagraph"/>
        <w:numPr>
          <w:ilvl w:val="0"/>
          <w:numId w:val="26"/>
        </w:numPr>
        <w:spacing w:after="80"/>
      </w:pPr>
      <w:r>
        <w:t>Make a note of the Object IDs of the groups you want to make part of SAML to send to OCI IAM.</w:t>
      </w:r>
    </w:p>
    <w:p w14:paraId="06741285" w14:textId="77777777" w:rsidR="004A2FE5" w:rsidRDefault="00000000">
      <w:pPr>
        <w:keepNext/>
        <w:keepLines/>
        <w:spacing w:before="160" w:after="60" w:line="240" w:lineRule="auto"/>
        <w:jc w:val="center"/>
      </w:pPr>
      <w:r>
        <w:rPr>
          <w:noProof/>
        </w:rPr>
        <w:drawing>
          <wp:inline distT="0" distB="0" distL="0" distR="0" wp14:anchorId="140E3184" wp14:editId="7F8E5CF5">
            <wp:extent cx="4752975" cy="2009775"/>
            <wp:effectExtent l="0" t="0" r="0" b="0"/>
            <wp:docPr id="1179427205" name="fig50" descr="Group details in Entra ID" title="Group details in Entra 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7"/>
                    <a:srcRect/>
                    <a:stretch>
                      <a:fillRect/>
                    </a:stretch>
                  </pic:blipFill>
                  <pic:spPr bwMode="auto">
                    <a:xfrm>
                      <a:off x="0" y="0"/>
                      <a:ext cx="4752975" cy="2009775"/>
                    </a:xfrm>
                    <a:prstGeom prst="rect">
                      <a:avLst/>
                    </a:prstGeom>
                  </pic:spPr>
                </pic:pic>
              </a:graphicData>
            </a:graphic>
          </wp:inline>
        </w:drawing>
      </w:r>
    </w:p>
    <w:p w14:paraId="2DF73B4E" w14:textId="77777777" w:rsidR="004A2FE5" w:rsidRDefault="00000000">
      <w:pPr>
        <w:spacing w:after="220"/>
        <w:jc w:val="center"/>
      </w:pPr>
      <w:bookmarkStart w:id="88" w:name="_Fig50"/>
      <w:r>
        <w:rPr>
          <w:b/>
          <w:bCs/>
          <w:color w:val="1F3864"/>
          <w:sz w:val="18"/>
          <w:szCs w:val="18"/>
        </w:rPr>
        <w:t xml:space="preserve">Figure 50: </w:t>
      </w:r>
      <w:r>
        <w:rPr>
          <w:i/>
          <w:iCs/>
          <w:color w:val="595959"/>
          <w:sz w:val="18"/>
          <w:szCs w:val="18"/>
        </w:rPr>
        <w:t>Group details in Entra ID</w:t>
      </w:r>
      <w:bookmarkEnd w:id="88"/>
    </w:p>
    <w:p w14:paraId="00AAE1A7" w14:textId="77777777" w:rsidR="004A2FE5" w:rsidRDefault="00000000">
      <w:pPr>
        <w:pStyle w:val="Heading3"/>
      </w:pPr>
      <w:bookmarkStart w:id="89" w:name="_Toc_h40"/>
      <w:r>
        <w:t>7.3.1 Additional Entra ID Configurations</w:t>
      </w:r>
      <w:bookmarkEnd w:id="89"/>
    </w:p>
    <w:p w14:paraId="369F6DA1" w14:textId="77777777" w:rsidR="004A2FE5" w:rsidRDefault="00000000">
      <w:pPr>
        <w:keepNext/>
        <w:spacing w:after="120"/>
      </w:pPr>
      <w:r>
        <w:t>In Entra ID, you can filter groups based on the group name, or sAMAccountName, attribute. For example, suppose only the Administrators group needs to be sent over using SAML:</w:t>
      </w:r>
    </w:p>
    <w:p w14:paraId="1D3D888B" w14:textId="77777777" w:rsidR="004A2FE5" w:rsidRDefault="00000000">
      <w:pPr>
        <w:pStyle w:val="ListParagraph"/>
        <w:numPr>
          <w:ilvl w:val="0"/>
          <w:numId w:val="27"/>
        </w:numPr>
        <w:spacing w:after="80"/>
      </w:pPr>
      <w:r>
        <w:t>Select the group claim.</w:t>
      </w:r>
    </w:p>
    <w:p w14:paraId="5CABED46" w14:textId="77777777" w:rsidR="004A2FE5" w:rsidRDefault="00000000">
      <w:pPr>
        <w:pStyle w:val="ListParagraph"/>
        <w:numPr>
          <w:ilvl w:val="0"/>
          <w:numId w:val="27"/>
        </w:numPr>
        <w:spacing w:after="80"/>
      </w:pPr>
      <w:r>
        <w:t xml:space="preserve">In Group Claims, expand </w:t>
      </w:r>
      <w:r>
        <w:rPr>
          <w:b/>
          <w:bCs/>
        </w:rPr>
        <w:t>Advanced options</w:t>
      </w:r>
      <w:r>
        <w:t>.</w:t>
      </w:r>
    </w:p>
    <w:p w14:paraId="4ABA79C9" w14:textId="77777777" w:rsidR="004A2FE5" w:rsidRDefault="00000000">
      <w:pPr>
        <w:pStyle w:val="ListParagraph"/>
        <w:keepNext/>
        <w:numPr>
          <w:ilvl w:val="0"/>
          <w:numId w:val="27"/>
        </w:numPr>
        <w:spacing w:after="80"/>
      </w:pPr>
      <w:r>
        <w:t xml:space="preserve">Select </w:t>
      </w:r>
      <w:r>
        <w:rPr>
          <w:b/>
          <w:bCs/>
        </w:rPr>
        <w:t>Filter Groups</w:t>
      </w:r>
      <w: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5440"/>
      </w:tblGrid>
      <w:tr w:rsidR="004A2FE5" w14:paraId="5B421EB3" w14:textId="77777777">
        <w:tblPrEx>
          <w:tblCellMar>
            <w:top w:w="0" w:type="dxa"/>
            <w:bottom w:w="0" w:type="dxa"/>
          </w:tblCellMar>
        </w:tblPrEx>
        <w:trPr>
          <w:tblHeader/>
        </w:trPr>
        <w:tc>
          <w:tcPr>
            <w:tcW w:w="3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EDEE850" w14:textId="77777777" w:rsidR="004A2FE5" w:rsidRDefault="00000000">
            <w:r>
              <w:rPr>
                <w:b/>
                <w:bCs/>
                <w:color w:val="FFFFFF"/>
                <w:sz w:val="20"/>
                <w:szCs w:val="20"/>
              </w:rPr>
              <w:t>Field</w:t>
            </w:r>
          </w:p>
        </w:tc>
        <w:tc>
          <w:tcPr>
            <w:tcW w:w="54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8832C29" w14:textId="77777777" w:rsidR="004A2FE5" w:rsidRDefault="00000000">
            <w:r>
              <w:rPr>
                <w:b/>
                <w:bCs/>
                <w:color w:val="FFFFFF"/>
                <w:sz w:val="20"/>
                <w:szCs w:val="20"/>
              </w:rPr>
              <w:t>Value</w:t>
            </w:r>
          </w:p>
        </w:tc>
      </w:tr>
      <w:tr w:rsidR="004A2FE5" w14:paraId="40AACC7E"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2A091F8" w14:textId="77777777" w:rsidR="004A2FE5" w:rsidRDefault="00000000">
            <w:r>
              <w:rPr>
                <w:b/>
                <w:bCs/>
                <w:sz w:val="20"/>
                <w:szCs w:val="20"/>
              </w:rPr>
              <w:t>Attribute to match</w:t>
            </w:r>
          </w:p>
        </w:tc>
        <w:tc>
          <w:tcPr>
            <w:tcW w:w="5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50CA1E0" w14:textId="77777777" w:rsidR="004A2FE5" w:rsidRDefault="00000000">
            <w:r>
              <w:rPr>
                <w:sz w:val="20"/>
                <w:szCs w:val="20"/>
              </w:rPr>
              <w:t>Display Name</w:t>
            </w:r>
          </w:p>
        </w:tc>
      </w:tr>
      <w:tr w:rsidR="004A2FE5" w14:paraId="53F7D1BA"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373C780" w14:textId="77777777" w:rsidR="004A2FE5" w:rsidRDefault="00000000">
            <w:r>
              <w:rPr>
                <w:b/>
                <w:bCs/>
                <w:sz w:val="20"/>
                <w:szCs w:val="20"/>
              </w:rPr>
              <w:t>Match with</w:t>
            </w:r>
          </w:p>
        </w:tc>
        <w:tc>
          <w:tcPr>
            <w:tcW w:w="54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BB96F83" w14:textId="77777777" w:rsidR="004A2FE5" w:rsidRDefault="00000000">
            <w:r>
              <w:rPr>
                <w:sz w:val="20"/>
                <w:szCs w:val="20"/>
              </w:rPr>
              <w:t>contains</w:t>
            </w:r>
          </w:p>
        </w:tc>
      </w:tr>
      <w:tr w:rsidR="004A2FE5" w14:paraId="7111FCAB" w14:textId="77777777">
        <w:tblPrEx>
          <w:tblCellMar>
            <w:top w:w="0" w:type="dxa"/>
            <w:bottom w:w="0" w:type="dxa"/>
          </w:tblCellMar>
        </w:tblPrEx>
        <w:tc>
          <w:tcPr>
            <w:tcW w:w="3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5359DF1" w14:textId="77777777" w:rsidR="004A2FE5" w:rsidRDefault="00000000">
            <w:r>
              <w:rPr>
                <w:b/>
                <w:bCs/>
                <w:sz w:val="20"/>
                <w:szCs w:val="20"/>
              </w:rPr>
              <w:lastRenderedPageBreak/>
              <w:t>String</w:t>
            </w:r>
          </w:p>
        </w:tc>
        <w:tc>
          <w:tcPr>
            <w:tcW w:w="5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4F90A6E" w14:textId="77777777" w:rsidR="004A2FE5" w:rsidRDefault="00000000">
            <w:r>
              <w:rPr>
                <w:sz w:val="20"/>
                <w:szCs w:val="20"/>
              </w:rPr>
              <w:t xml:space="preserve">Name of the group, for example </w:t>
            </w:r>
            <w:r>
              <w:rPr>
                <w:rFonts w:ascii="Consolas" w:eastAsia="Consolas" w:hAnsi="Consolas" w:cs="Consolas"/>
                <w:color w:val="1F3864"/>
                <w:sz w:val="20"/>
                <w:szCs w:val="20"/>
                <w:shd w:val="clear" w:color="auto" w:fill="EDEDED"/>
              </w:rPr>
              <w:t>Administrators</w:t>
            </w:r>
          </w:p>
        </w:tc>
      </w:tr>
    </w:tbl>
    <w:p w14:paraId="5A171CBD" w14:textId="77777777" w:rsidR="004A2FE5" w:rsidRDefault="004A2FE5">
      <w:pPr>
        <w:spacing w:after="80"/>
      </w:pPr>
    </w:p>
    <w:p w14:paraId="43B658CD" w14:textId="77777777" w:rsidR="004A2FE5" w:rsidRDefault="00000000">
      <w:pPr>
        <w:keepNext/>
        <w:keepLines/>
        <w:spacing w:before="160" w:after="60" w:line="240" w:lineRule="auto"/>
        <w:jc w:val="center"/>
      </w:pPr>
      <w:r>
        <w:rPr>
          <w:noProof/>
        </w:rPr>
        <w:drawing>
          <wp:inline distT="0" distB="0" distL="0" distR="0" wp14:anchorId="13911233" wp14:editId="3F73F748">
            <wp:extent cx="4752975" cy="2466975"/>
            <wp:effectExtent l="0" t="0" r="0" b="0"/>
            <wp:docPr id="421012297" name="fig51" descr="Filter groups in the Entra ID group claim" title="Filter groups in the Entra ID group 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1"/>
                    <a:srcRect/>
                    <a:stretch>
                      <a:fillRect/>
                    </a:stretch>
                  </pic:blipFill>
                  <pic:spPr bwMode="auto">
                    <a:xfrm>
                      <a:off x="0" y="0"/>
                      <a:ext cx="4752975" cy="2466975"/>
                    </a:xfrm>
                    <a:prstGeom prst="rect">
                      <a:avLst/>
                    </a:prstGeom>
                  </pic:spPr>
                </pic:pic>
              </a:graphicData>
            </a:graphic>
          </wp:inline>
        </w:drawing>
      </w:r>
    </w:p>
    <w:p w14:paraId="457977A8" w14:textId="77777777" w:rsidR="004A2FE5" w:rsidRDefault="00000000">
      <w:pPr>
        <w:spacing w:after="220"/>
        <w:jc w:val="center"/>
      </w:pPr>
      <w:bookmarkStart w:id="90" w:name="_Fig51"/>
      <w:r>
        <w:rPr>
          <w:b/>
          <w:bCs/>
          <w:color w:val="1F3864"/>
          <w:sz w:val="18"/>
          <w:szCs w:val="18"/>
        </w:rPr>
        <w:t xml:space="preserve">Figure 51: </w:t>
      </w:r>
      <w:r>
        <w:rPr>
          <w:i/>
          <w:iCs/>
          <w:color w:val="595959"/>
          <w:sz w:val="18"/>
          <w:szCs w:val="18"/>
        </w:rPr>
        <w:t>Filter groups in the Entra ID group claim</w:t>
      </w:r>
      <w:bookmarkEnd w:id="90"/>
    </w:p>
    <w:p w14:paraId="5FF030EF" w14:textId="77777777" w:rsidR="004A2FE5" w:rsidRDefault="00000000">
      <w:pPr>
        <w:spacing w:after="120"/>
      </w:pPr>
      <w:r>
        <w:t>Using this option, even if the user in the administrator group is part of other groups, Entra ID only sends the Administrators group in SAML.</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4A2FE5" w14:paraId="3EC2EF21" w14:textId="77777777">
        <w:tblPrEx>
          <w:tblCellMar>
            <w:top w:w="0" w:type="dxa"/>
            <w:bottom w:w="0" w:type="dxa"/>
          </w:tblCellMar>
        </w:tblPrEx>
        <w:trPr>
          <w:cantSplit/>
        </w:trPr>
        <w:tc>
          <w:tcPr>
            <w:tcW w:w="936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C9236EA" w14:textId="77777777" w:rsidR="004A2FE5" w:rsidRDefault="00000000">
            <w:pPr>
              <w:spacing w:after="40"/>
            </w:pPr>
            <w:r>
              <w:rPr>
                <w:b/>
                <w:bCs/>
                <w:color w:val="2E75B6"/>
                <w:sz w:val="18"/>
                <w:szCs w:val="18"/>
              </w:rPr>
              <w:t>NOTE</w:t>
            </w:r>
          </w:p>
          <w:p w14:paraId="30516CAD" w14:textId="77777777" w:rsidR="004A2FE5" w:rsidRDefault="00000000">
            <w:pPr>
              <w:spacing w:after="40"/>
            </w:pPr>
            <w:r>
              <w:rPr>
                <w:sz w:val="20"/>
                <w:szCs w:val="20"/>
              </w:rPr>
              <w:t>This helps organisations to send only the required groups to OCI IAM from Entra ID.</w:t>
            </w:r>
          </w:p>
        </w:tc>
      </w:tr>
    </w:tbl>
    <w:p w14:paraId="575CAD5D" w14:textId="77777777" w:rsidR="004A2FE5" w:rsidRDefault="004A2FE5">
      <w:pPr>
        <w:spacing w:after="60"/>
      </w:pPr>
    </w:p>
    <w:p w14:paraId="1973A39A" w14:textId="77777777" w:rsidR="004A2FE5" w:rsidRDefault="00000000">
      <w:pPr>
        <w:pStyle w:val="Heading2"/>
      </w:pPr>
      <w:bookmarkStart w:id="91" w:name="_Toc_h41"/>
      <w:r>
        <w:t>7.4 Task 2: Configure JIT Attributes in OCI IAM</w:t>
      </w:r>
      <w:bookmarkEnd w:id="91"/>
    </w:p>
    <w:p w14:paraId="0458041F" w14:textId="77777777" w:rsidR="004A2FE5" w:rsidRDefault="00000000">
      <w:pPr>
        <w:spacing w:after="120"/>
      </w:pPr>
      <w:r>
        <w:t>In OCI IAM, update the Entra ID IdP for JIT.</w:t>
      </w:r>
    </w:p>
    <w:p w14:paraId="3FA2BD14" w14:textId="77777777" w:rsidR="004A2FE5" w:rsidRDefault="00000000">
      <w:pPr>
        <w:keepNext/>
        <w:keepLines/>
        <w:spacing w:before="160" w:after="60" w:line="240" w:lineRule="auto"/>
        <w:jc w:val="center"/>
      </w:pPr>
      <w:r>
        <w:rPr>
          <w:noProof/>
        </w:rPr>
        <w:lastRenderedPageBreak/>
        <w:drawing>
          <wp:inline distT="0" distB="0" distL="0" distR="0" wp14:anchorId="5EE26D4E" wp14:editId="2F88359C">
            <wp:extent cx="5391150" cy="3152775"/>
            <wp:effectExtent l="0" t="0" r="0" b="0"/>
            <wp:docPr id="1461226896" name="fig52" descr="JIT attribute and group mapping from Entra ID claims to OCI IAM" title="JIT attribute and group mapping from Entra ID claims to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8"/>
                    <a:srcRect/>
                    <a:stretch>
                      <a:fillRect/>
                    </a:stretch>
                  </pic:blipFill>
                  <pic:spPr bwMode="auto">
                    <a:xfrm>
                      <a:off x="0" y="0"/>
                      <a:ext cx="5391150" cy="3152775"/>
                    </a:xfrm>
                    <a:prstGeom prst="rect">
                      <a:avLst/>
                    </a:prstGeom>
                  </pic:spPr>
                </pic:pic>
              </a:graphicData>
            </a:graphic>
          </wp:inline>
        </w:drawing>
      </w:r>
    </w:p>
    <w:p w14:paraId="613C7B5C" w14:textId="77777777" w:rsidR="004A2FE5" w:rsidRDefault="00000000">
      <w:pPr>
        <w:spacing w:after="220"/>
        <w:jc w:val="center"/>
      </w:pPr>
      <w:bookmarkStart w:id="92" w:name="_Fig52"/>
      <w:r>
        <w:rPr>
          <w:b/>
          <w:bCs/>
          <w:color w:val="1F3864"/>
          <w:sz w:val="18"/>
          <w:szCs w:val="18"/>
        </w:rPr>
        <w:t xml:space="preserve">Figure 52: </w:t>
      </w:r>
      <w:r>
        <w:rPr>
          <w:i/>
          <w:iCs/>
          <w:color w:val="595959"/>
          <w:sz w:val="18"/>
          <w:szCs w:val="18"/>
        </w:rPr>
        <w:t>JIT attribute and group mapping from Entra ID claims to OCI IAM</w:t>
      </w:r>
      <w:bookmarkEnd w:id="92"/>
    </w:p>
    <w:p w14:paraId="6855631E" w14:textId="77777777" w:rsidR="004A2FE5" w:rsidRDefault="00000000">
      <w:pPr>
        <w:pStyle w:val="ListParagraph"/>
        <w:keepNext/>
        <w:numPr>
          <w:ilvl w:val="0"/>
          <w:numId w:val="28"/>
        </w:numPr>
        <w:spacing w:after="80"/>
      </w:pPr>
      <w:r>
        <w:t xml:space="preserve">Open a </w:t>
      </w:r>
      <w:hyperlink r:id="rId79" w:history="1">
        <w:r>
          <w:rPr>
            <w:rStyle w:val="Hyperlink"/>
          </w:rPr>
          <w:t>supported browser</w:t>
        </w:r>
      </w:hyperlink>
      <w:r>
        <w:t xml:space="preserve"> and enter the Console URL:</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596DABE1"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EC868EA" w14:textId="77777777" w:rsidR="004A2FE5" w:rsidRDefault="00000000">
            <w:r>
              <w:rPr>
                <w:rFonts w:ascii="Consolas" w:eastAsia="Consolas" w:hAnsi="Consolas" w:cs="Consolas"/>
                <w:color w:val="1F1F1F"/>
                <w:sz w:val="18"/>
                <w:szCs w:val="18"/>
              </w:rPr>
              <w:t>https://cloud.oracle.com</w:t>
            </w:r>
          </w:p>
        </w:tc>
      </w:tr>
    </w:tbl>
    <w:p w14:paraId="5F67AC88" w14:textId="77777777" w:rsidR="004A2FE5" w:rsidRDefault="004A2FE5">
      <w:pPr>
        <w:spacing w:after="60"/>
      </w:pPr>
    </w:p>
    <w:p w14:paraId="2752B66C" w14:textId="77777777" w:rsidR="004A2FE5" w:rsidRDefault="00000000">
      <w:pPr>
        <w:pStyle w:val="ListParagraph"/>
        <w:numPr>
          <w:ilvl w:val="0"/>
          <w:numId w:val="28"/>
        </w:numPr>
        <w:spacing w:after="80"/>
      </w:pPr>
      <w:r>
        <w:t xml:space="preserve">Enter your </w:t>
      </w:r>
      <w:r>
        <w:rPr>
          <w:b/>
          <w:bCs/>
        </w:rPr>
        <w:t>Cloud Account Name</w:t>
      </w:r>
      <w:r>
        <w:t xml:space="preserve">, also referred to as your tenancy name, and select </w:t>
      </w:r>
      <w:r>
        <w:rPr>
          <w:b/>
          <w:bCs/>
        </w:rPr>
        <w:t>Next</w:t>
      </w:r>
      <w:r>
        <w:t>.</w:t>
      </w:r>
    </w:p>
    <w:p w14:paraId="2B2D1EFC" w14:textId="77777777" w:rsidR="004A2FE5" w:rsidRDefault="00000000">
      <w:pPr>
        <w:pStyle w:val="ListParagraph"/>
        <w:numPr>
          <w:ilvl w:val="0"/>
          <w:numId w:val="28"/>
        </w:numPr>
        <w:spacing w:after="80"/>
      </w:pPr>
      <w:r>
        <w:t>Select the identity domain which will be used to configure SSO.</w:t>
      </w:r>
    </w:p>
    <w:p w14:paraId="7D0A638A" w14:textId="77777777" w:rsidR="004A2FE5" w:rsidRDefault="00000000">
      <w:pPr>
        <w:pStyle w:val="ListParagraph"/>
        <w:numPr>
          <w:ilvl w:val="0"/>
          <w:numId w:val="28"/>
        </w:numPr>
        <w:spacing w:after="80"/>
      </w:pPr>
      <w:r>
        <w:t>Sign in with your username and password.</w:t>
      </w:r>
    </w:p>
    <w:p w14:paraId="1299959A" w14:textId="77777777" w:rsidR="004A2FE5" w:rsidRDefault="00000000">
      <w:pPr>
        <w:pStyle w:val="ListParagraph"/>
        <w:numPr>
          <w:ilvl w:val="0"/>
          <w:numId w:val="28"/>
        </w:numPr>
        <w:spacing w:after="80"/>
      </w:pPr>
      <w:r>
        <w:t xml:space="preserve">Open the </w:t>
      </w:r>
      <w:r>
        <w:rPr>
          <w:b/>
          <w:bCs/>
        </w:rPr>
        <w:t>navigation menu</w:t>
      </w:r>
      <w:r>
        <w:t xml:space="preserve"> and select </w:t>
      </w:r>
      <w:r>
        <w:rPr>
          <w:b/>
          <w:bCs/>
        </w:rPr>
        <w:t>Identity &amp; Security</w:t>
      </w:r>
      <w:r>
        <w:t>.</w:t>
      </w:r>
    </w:p>
    <w:p w14:paraId="290D0126" w14:textId="77777777" w:rsidR="004A2FE5" w:rsidRDefault="00000000">
      <w:pPr>
        <w:pStyle w:val="ListParagraph"/>
        <w:numPr>
          <w:ilvl w:val="0"/>
          <w:numId w:val="28"/>
        </w:numPr>
        <w:spacing w:after="80"/>
      </w:pPr>
      <w:r>
        <w:t xml:space="preserve">Under </w:t>
      </w:r>
      <w:r>
        <w:rPr>
          <w:b/>
          <w:bCs/>
        </w:rPr>
        <w:t>Identity</w:t>
      </w:r>
      <w:r>
        <w:t xml:space="preserve">, select </w:t>
      </w:r>
      <w:r>
        <w:rPr>
          <w:b/>
          <w:bCs/>
        </w:rPr>
        <w:t>Domains</w:t>
      </w:r>
      <w:r>
        <w:t>.</w:t>
      </w:r>
    </w:p>
    <w:p w14:paraId="72F1DE3A" w14:textId="77777777" w:rsidR="004A2FE5" w:rsidRDefault="00000000">
      <w:pPr>
        <w:pStyle w:val="ListParagraph"/>
        <w:numPr>
          <w:ilvl w:val="0"/>
          <w:numId w:val="28"/>
        </w:numPr>
        <w:spacing w:after="80"/>
      </w:pPr>
      <w:r>
        <w:t>Select the identity domain in which you have already configured Entra ID as IdP.</w:t>
      </w:r>
    </w:p>
    <w:p w14:paraId="43E74597" w14:textId="77777777" w:rsidR="004A2FE5" w:rsidRDefault="00000000">
      <w:pPr>
        <w:pStyle w:val="ListParagraph"/>
        <w:numPr>
          <w:ilvl w:val="0"/>
          <w:numId w:val="28"/>
        </w:numPr>
        <w:spacing w:after="80"/>
      </w:pPr>
      <w:r>
        <w:t xml:space="preserve">Select </w:t>
      </w:r>
      <w:r>
        <w:rPr>
          <w:b/>
          <w:bCs/>
        </w:rPr>
        <w:t>Security</w:t>
      </w:r>
      <w:r>
        <w:t xml:space="preserve"> from the menu on the left, and then </w:t>
      </w:r>
      <w:r>
        <w:rPr>
          <w:b/>
          <w:bCs/>
        </w:rPr>
        <w:t>Identity providers</w:t>
      </w:r>
      <w:r>
        <w:t>.</w:t>
      </w:r>
    </w:p>
    <w:p w14:paraId="1A6588B3" w14:textId="77777777" w:rsidR="004A2FE5" w:rsidRDefault="00000000">
      <w:pPr>
        <w:pStyle w:val="ListParagraph"/>
        <w:numPr>
          <w:ilvl w:val="0"/>
          <w:numId w:val="28"/>
        </w:numPr>
        <w:spacing w:after="80"/>
      </w:pPr>
      <w:r>
        <w:t>Select the Entra ID IdP.</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27157DF8"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443A0282" w14:textId="77777777" w:rsidR="004A2FE5" w:rsidRDefault="00000000">
            <w:pPr>
              <w:spacing w:after="40"/>
            </w:pPr>
            <w:r>
              <w:rPr>
                <w:b/>
                <w:bCs/>
                <w:color w:val="2E75B6"/>
                <w:sz w:val="18"/>
                <w:szCs w:val="18"/>
              </w:rPr>
              <w:t>NOTE</w:t>
            </w:r>
          </w:p>
          <w:p w14:paraId="007F1A02" w14:textId="77777777" w:rsidR="004A2FE5" w:rsidRDefault="00000000">
            <w:pPr>
              <w:spacing w:after="40"/>
            </w:pPr>
            <w:r>
              <w:rPr>
                <w:sz w:val="20"/>
                <w:szCs w:val="20"/>
              </w:rPr>
              <w:t xml:space="preserve">This is the Entra ID IdP you created as part of </w:t>
            </w:r>
            <w:hyperlink r:id="rId80" w:history="1">
              <w:r>
                <w:rPr>
                  <w:rStyle w:val="Hyperlink"/>
                  <w:sz w:val="20"/>
                  <w:szCs w:val="20"/>
                </w:rPr>
                <w:t>SSO Between OCI and Microsoft Entra ID</w:t>
              </w:r>
            </w:hyperlink>
            <w:r>
              <w:rPr>
                <w:sz w:val="20"/>
                <w:szCs w:val="20"/>
              </w:rPr>
              <w:t>.</w:t>
            </w:r>
          </w:p>
        </w:tc>
      </w:tr>
    </w:tbl>
    <w:p w14:paraId="7E8E5242" w14:textId="77777777" w:rsidR="004A2FE5" w:rsidRDefault="004A2FE5">
      <w:pPr>
        <w:spacing w:after="60"/>
      </w:pPr>
    </w:p>
    <w:p w14:paraId="34F6980A" w14:textId="77777777" w:rsidR="004A2FE5" w:rsidRDefault="00000000">
      <w:pPr>
        <w:pStyle w:val="ListParagraph"/>
        <w:numPr>
          <w:ilvl w:val="0"/>
          <w:numId w:val="28"/>
        </w:numPr>
        <w:spacing w:after="80"/>
      </w:pPr>
      <w:r>
        <w:t xml:space="preserve">On the Entra ID IdP page, select </w:t>
      </w:r>
      <w:r>
        <w:rPr>
          <w:b/>
          <w:bCs/>
        </w:rPr>
        <w:t>Configure JIT</w:t>
      </w:r>
      <w:r>
        <w:t>.</w:t>
      </w:r>
    </w:p>
    <w:p w14:paraId="733382A2" w14:textId="77777777" w:rsidR="004A2FE5" w:rsidRDefault="00000000">
      <w:pPr>
        <w:keepNext/>
        <w:keepLines/>
        <w:spacing w:before="160" w:after="60" w:line="240" w:lineRule="auto"/>
        <w:jc w:val="center"/>
      </w:pPr>
      <w:r>
        <w:rPr>
          <w:noProof/>
        </w:rPr>
        <w:lastRenderedPageBreak/>
        <w:drawing>
          <wp:inline distT="0" distB="0" distL="0" distR="0" wp14:anchorId="177D6735" wp14:editId="40ED254F">
            <wp:extent cx="4752975" cy="2228850"/>
            <wp:effectExtent l="0" t="0" r="0" b="0"/>
            <wp:docPr id="1808848585" name="fig53" descr="Configuration page for the Entra ID identity provider in IAM" title="Configuration page for the Entra ID identity provider in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1"/>
                    <a:srcRect/>
                    <a:stretch>
                      <a:fillRect/>
                    </a:stretch>
                  </pic:blipFill>
                  <pic:spPr bwMode="auto">
                    <a:xfrm>
                      <a:off x="0" y="0"/>
                      <a:ext cx="4752975" cy="2228850"/>
                    </a:xfrm>
                    <a:prstGeom prst="rect">
                      <a:avLst/>
                    </a:prstGeom>
                  </pic:spPr>
                </pic:pic>
              </a:graphicData>
            </a:graphic>
          </wp:inline>
        </w:drawing>
      </w:r>
    </w:p>
    <w:p w14:paraId="1A277A3D" w14:textId="77777777" w:rsidR="004A2FE5" w:rsidRDefault="00000000">
      <w:pPr>
        <w:spacing w:after="220"/>
        <w:jc w:val="center"/>
      </w:pPr>
      <w:bookmarkStart w:id="93" w:name="_Fig53"/>
      <w:r>
        <w:rPr>
          <w:b/>
          <w:bCs/>
          <w:color w:val="1F3864"/>
          <w:sz w:val="18"/>
          <w:szCs w:val="18"/>
        </w:rPr>
        <w:t xml:space="preserve">Figure 53: </w:t>
      </w:r>
      <w:r>
        <w:rPr>
          <w:i/>
          <w:iCs/>
          <w:color w:val="595959"/>
          <w:sz w:val="18"/>
          <w:szCs w:val="18"/>
        </w:rPr>
        <w:t>Configuration page for the Entra ID identity provider in IAM</w:t>
      </w:r>
      <w:bookmarkEnd w:id="93"/>
    </w:p>
    <w:p w14:paraId="77893386" w14:textId="77777777" w:rsidR="004A2FE5" w:rsidRDefault="00000000">
      <w:pPr>
        <w:pStyle w:val="ListParagraph"/>
        <w:keepNext/>
        <w:numPr>
          <w:ilvl w:val="0"/>
          <w:numId w:val="28"/>
        </w:numPr>
        <w:spacing w:after="80"/>
      </w:pPr>
      <w:r>
        <w:t>On the Configure Just-in-time (JIT) provisioning page:</w:t>
      </w:r>
    </w:p>
    <w:p w14:paraId="658A92D0" w14:textId="77777777" w:rsidR="004A2FE5" w:rsidRDefault="00000000">
      <w:pPr>
        <w:pStyle w:val="ListParagraph"/>
        <w:numPr>
          <w:ilvl w:val="1"/>
          <w:numId w:val="10"/>
        </w:numPr>
        <w:spacing w:after="60"/>
      </w:pPr>
      <w:r>
        <w:t xml:space="preserve">Select </w:t>
      </w:r>
      <w:r>
        <w:rPr>
          <w:b/>
          <w:bCs/>
        </w:rPr>
        <w:t>Just-In-Time (JIT) provisioning</w:t>
      </w:r>
      <w:r>
        <w:t>.</w:t>
      </w:r>
    </w:p>
    <w:p w14:paraId="102F2E93" w14:textId="77777777" w:rsidR="004A2FE5" w:rsidRDefault="00000000">
      <w:pPr>
        <w:pStyle w:val="ListParagraph"/>
        <w:numPr>
          <w:ilvl w:val="1"/>
          <w:numId w:val="10"/>
        </w:numPr>
        <w:spacing w:after="60"/>
      </w:pPr>
      <w:r>
        <w:t xml:space="preserve">Select </w:t>
      </w:r>
      <w:r>
        <w:rPr>
          <w:b/>
          <w:bCs/>
        </w:rPr>
        <w:t>Create a new identity domain user</w:t>
      </w:r>
      <w:r>
        <w:t>.</w:t>
      </w:r>
    </w:p>
    <w:p w14:paraId="7D1A7E49" w14:textId="77777777" w:rsidR="004A2FE5" w:rsidRDefault="00000000">
      <w:pPr>
        <w:pStyle w:val="ListParagraph"/>
        <w:numPr>
          <w:ilvl w:val="1"/>
          <w:numId w:val="10"/>
        </w:numPr>
        <w:spacing w:after="60"/>
      </w:pPr>
      <w:r>
        <w:t xml:space="preserve">Select </w:t>
      </w:r>
      <w:r>
        <w:rPr>
          <w:b/>
          <w:bCs/>
        </w:rPr>
        <w:t>Update the existing identity domain user</w:t>
      </w:r>
      <w:r>
        <w:t>.</w:t>
      </w:r>
    </w:p>
    <w:p w14:paraId="7C6BC242" w14:textId="77777777" w:rsidR="004A2FE5" w:rsidRDefault="00000000">
      <w:pPr>
        <w:keepNext/>
        <w:keepLines/>
        <w:spacing w:before="160" w:after="60" w:line="240" w:lineRule="auto"/>
        <w:jc w:val="center"/>
      </w:pPr>
      <w:r>
        <w:rPr>
          <w:noProof/>
        </w:rPr>
        <w:drawing>
          <wp:inline distT="0" distB="0" distL="0" distR="0" wp14:anchorId="64BD255C" wp14:editId="474F1635">
            <wp:extent cx="4752975" cy="2257425"/>
            <wp:effectExtent l="0" t="0" r="0" b="0"/>
            <wp:docPr id="1795905011" name="fig54" descr="Enable Just-In-Time provisioning" title="Enable Just-In-Time provisio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2"/>
                    <a:srcRect/>
                    <a:stretch>
                      <a:fillRect/>
                    </a:stretch>
                  </pic:blipFill>
                  <pic:spPr bwMode="auto">
                    <a:xfrm>
                      <a:off x="0" y="0"/>
                      <a:ext cx="4752975" cy="2257425"/>
                    </a:xfrm>
                    <a:prstGeom prst="rect">
                      <a:avLst/>
                    </a:prstGeom>
                  </pic:spPr>
                </pic:pic>
              </a:graphicData>
            </a:graphic>
          </wp:inline>
        </w:drawing>
      </w:r>
    </w:p>
    <w:p w14:paraId="4D08550A" w14:textId="77777777" w:rsidR="004A2FE5" w:rsidRDefault="00000000">
      <w:pPr>
        <w:spacing w:after="220"/>
        <w:jc w:val="center"/>
      </w:pPr>
      <w:bookmarkStart w:id="94" w:name="_Fig54"/>
      <w:r>
        <w:rPr>
          <w:b/>
          <w:bCs/>
          <w:color w:val="1F3864"/>
          <w:sz w:val="18"/>
          <w:szCs w:val="18"/>
        </w:rPr>
        <w:t xml:space="preserve">Figure 54: </w:t>
      </w:r>
      <w:r>
        <w:rPr>
          <w:i/>
          <w:iCs/>
          <w:color w:val="595959"/>
          <w:sz w:val="18"/>
          <w:szCs w:val="18"/>
        </w:rPr>
        <w:t>Enable Just-In-Time provisioning</w:t>
      </w:r>
      <w:bookmarkEnd w:id="94"/>
    </w:p>
    <w:p w14:paraId="53B32C3C" w14:textId="77777777" w:rsidR="004A2FE5" w:rsidRDefault="00000000">
      <w:pPr>
        <w:pStyle w:val="ListParagraph"/>
        <w:keepNext/>
        <w:numPr>
          <w:ilvl w:val="0"/>
          <w:numId w:val="28"/>
        </w:numPr>
        <w:spacing w:after="80"/>
      </w:pPr>
      <w:r>
        <w:t xml:space="preserve">Under </w:t>
      </w:r>
      <w:r>
        <w:rPr>
          <w:b/>
          <w:bCs/>
        </w:rPr>
        <w:t>Map user attributes</w:t>
      </w:r>
      <w:r>
        <w:t>:</w:t>
      </w:r>
    </w:p>
    <w:p w14:paraId="1BB4DE34" w14:textId="77777777" w:rsidR="004A2FE5" w:rsidRDefault="00000000">
      <w:pPr>
        <w:pStyle w:val="ListParagraph"/>
        <w:numPr>
          <w:ilvl w:val="1"/>
          <w:numId w:val="28"/>
        </w:numPr>
        <w:spacing w:after="80"/>
      </w:pPr>
      <w:r>
        <w:t>Leave the first row for NameID unchanged.</w:t>
      </w:r>
    </w:p>
    <w:p w14:paraId="04BD33A8" w14:textId="77777777" w:rsidR="004A2FE5" w:rsidRDefault="00000000">
      <w:pPr>
        <w:pStyle w:val="ListParagraph"/>
        <w:numPr>
          <w:ilvl w:val="1"/>
          <w:numId w:val="28"/>
        </w:numPr>
        <w:spacing w:after="80"/>
      </w:pPr>
      <w:r>
        <w:t xml:space="preserve">For other attributes, under </w:t>
      </w:r>
      <w:r>
        <w:rPr>
          <w:b/>
          <w:bCs/>
        </w:rPr>
        <w:t>IdP user attribute</w:t>
      </w:r>
      <w:r>
        <w:t xml:space="preserve"> select Attribute.</w:t>
      </w:r>
    </w:p>
    <w:p w14:paraId="69736170" w14:textId="77777777" w:rsidR="004A2FE5" w:rsidRDefault="00000000">
      <w:pPr>
        <w:pStyle w:val="ListParagraph"/>
        <w:numPr>
          <w:ilvl w:val="1"/>
          <w:numId w:val="28"/>
        </w:numPr>
        <w:spacing w:after="80"/>
      </w:pPr>
      <w:r>
        <w:t>Provide the IdP user attribute name as shown in the table below.</w:t>
      </w:r>
    </w:p>
    <w:p w14:paraId="0A6DE261" w14:textId="77777777" w:rsidR="004A2FE5" w:rsidRDefault="00000000">
      <w:pPr>
        <w:pStyle w:val="ListParagraph"/>
        <w:numPr>
          <w:ilvl w:val="1"/>
          <w:numId w:val="28"/>
        </w:numPr>
        <w:spacing w:after="80"/>
      </w:pPr>
      <w:r>
        <w:t xml:space="preserve">Select </w:t>
      </w:r>
      <w:r>
        <w:rPr>
          <w:b/>
          <w:bCs/>
        </w:rPr>
        <w:t>Add Row</w:t>
      </w:r>
      <w:r>
        <w:t xml:space="preserve"> and enter the </w:t>
      </w:r>
      <w:r>
        <w:rPr>
          <w:rFonts w:ascii="Consolas" w:eastAsia="Consolas" w:hAnsi="Consolas" w:cs="Consolas"/>
          <w:color w:val="1F3864"/>
          <w:sz w:val="19"/>
          <w:szCs w:val="19"/>
          <w:shd w:val="clear" w:color="auto" w:fill="EDEDED"/>
        </w:rPr>
        <w:t>givenname</w:t>
      </w:r>
      <w:r>
        <w:t xml:space="preserve"> claim. For the identity domain user attribute, choose First name.</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9"/>
        <w:gridCol w:w="1047"/>
        <w:gridCol w:w="5974"/>
      </w:tblGrid>
      <w:tr w:rsidR="004A2FE5" w14:paraId="31371516" w14:textId="77777777" w:rsidTr="00575202">
        <w:tblPrEx>
          <w:tblCellMar>
            <w:top w:w="0" w:type="dxa"/>
            <w:bottom w:w="0" w:type="dxa"/>
          </w:tblCellMar>
        </w:tblPrEx>
        <w:trPr>
          <w:tblHeader/>
        </w:trPr>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34924ACD" w14:textId="77777777" w:rsidR="004A2FE5" w:rsidRDefault="00000000">
            <w:r>
              <w:rPr>
                <w:b/>
                <w:bCs/>
                <w:color w:val="FFFFFF"/>
                <w:sz w:val="20"/>
                <w:szCs w:val="20"/>
              </w:rPr>
              <w:lastRenderedPageBreak/>
              <w:t>Identity domain attribute</w:t>
            </w:r>
          </w:p>
        </w:tc>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B4C70B6" w14:textId="77777777" w:rsidR="004A2FE5" w:rsidRDefault="00000000">
            <w:r>
              <w:rPr>
                <w:b/>
                <w:bCs/>
                <w:color w:val="FFFFFF"/>
                <w:sz w:val="20"/>
                <w:szCs w:val="20"/>
              </w:rPr>
              <w:t>IdP user attribute</w:t>
            </w:r>
          </w:p>
        </w:tc>
        <w:tc>
          <w:tcPr>
            <w:tcW w:w="0" w:type="auto"/>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6E8CF8F1" w14:textId="77777777" w:rsidR="004A2FE5" w:rsidRDefault="00000000">
            <w:r>
              <w:rPr>
                <w:b/>
                <w:bCs/>
                <w:color w:val="FFFFFF"/>
                <w:sz w:val="20"/>
                <w:szCs w:val="20"/>
              </w:rPr>
              <w:t>IdP user attribute name</w:t>
            </w:r>
          </w:p>
        </w:tc>
      </w:tr>
      <w:tr w:rsidR="004A2FE5" w14:paraId="6F055B95"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930B73F" w14:textId="77777777" w:rsidR="004A2FE5" w:rsidRDefault="00000000">
            <w:r>
              <w:rPr>
                <w:sz w:val="20"/>
                <w:szCs w:val="20"/>
              </w:rPr>
              <w:t>NameID (first row)</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CF2C5F3" w14:textId="77777777" w:rsidR="004A2FE5" w:rsidRDefault="00000000">
            <w:r>
              <w:rPr>
                <w:sz w:val="20"/>
                <w:szCs w:val="20"/>
              </w:rPr>
              <w:t>(unchanged)</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18A0E1DB" w14:textId="77777777" w:rsidR="004A2FE5" w:rsidRDefault="00000000">
            <w:r>
              <w:rPr>
                <w:sz w:val="20"/>
                <w:szCs w:val="20"/>
              </w:rPr>
              <w:t>(unchanged)</w:t>
            </w:r>
          </w:p>
        </w:tc>
      </w:tr>
      <w:tr w:rsidR="004A2FE5" w14:paraId="415621C4"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B9758D8" w14:textId="77777777" w:rsidR="004A2FE5" w:rsidRDefault="00000000">
            <w:r>
              <w:rPr>
                <w:sz w:val="20"/>
                <w:szCs w:val="20"/>
              </w:rPr>
              <w:t>familyName</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83817BB" w14:textId="77777777" w:rsidR="004A2FE5" w:rsidRDefault="00000000">
            <w:r>
              <w:rPr>
                <w:sz w:val="20"/>
                <w:szCs w:val="20"/>
              </w:rPr>
              <w:t>Attribute</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AF342CA" w14:textId="77777777" w:rsidR="004A2FE5" w:rsidRDefault="00000000">
            <w:r>
              <w:rPr>
                <w:rFonts w:ascii="Consolas" w:eastAsia="Consolas" w:hAnsi="Consolas" w:cs="Consolas"/>
                <w:color w:val="1F3864"/>
                <w:sz w:val="20"/>
                <w:szCs w:val="20"/>
                <w:shd w:val="clear" w:color="auto" w:fill="EDEDED"/>
              </w:rPr>
              <w:t>http://schemas.xmlsoap.org/ws/2005/05/identity/claims/surname</w:t>
            </w:r>
          </w:p>
        </w:tc>
      </w:tr>
      <w:tr w:rsidR="004A2FE5" w14:paraId="2B04BD4D"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05A22A3" w14:textId="77777777" w:rsidR="004A2FE5" w:rsidRDefault="00000000">
            <w:r>
              <w:rPr>
                <w:sz w:val="20"/>
                <w:szCs w:val="20"/>
              </w:rPr>
              <w:t>primaryEmailAddress</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CEF972A" w14:textId="77777777" w:rsidR="004A2FE5" w:rsidRDefault="00000000">
            <w:r>
              <w:rPr>
                <w:sz w:val="20"/>
                <w:szCs w:val="20"/>
              </w:rPr>
              <w:t>Attribute</w:t>
            </w:r>
          </w:p>
        </w:tc>
        <w:tc>
          <w:tcPr>
            <w:tcW w:w="0" w:type="auto"/>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E86F8D4" w14:textId="77777777" w:rsidR="004A2FE5" w:rsidRDefault="00000000">
            <w:r>
              <w:rPr>
                <w:rFonts w:ascii="Consolas" w:eastAsia="Consolas" w:hAnsi="Consolas" w:cs="Consolas"/>
                <w:color w:val="1F3864"/>
                <w:sz w:val="20"/>
                <w:szCs w:val="20"/>
                <w:shd w:val="clear" w:color="auto" w:fill="EDEDED"/>
              </w:rPr>
              <w:t>http://schemas.xmlsoap.org/ws/2005/05/identity/claims/emailaddress</w:t>
            </w:r>
          </w:p>
        </w:tc>
      </w:tr>
      <w:tr w:rsidR="004A2FE5" w14:paraId="2FAAEE19" w14:textId="77777777" w:rsidTr="00575202">
        <w:tblPrEx>
          <w:tblCellMar>
            <w:top w:w="0" w:type="dxa"/>
            <w:bottom w:w="0" w:type="dxa"/>
          </w:tblCellMar>
        </w:tblPrEx>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FDEF61B" w14:textId="77777777" w:rsidR="004A2FE5" w:rsidRDefault="00000000">
            <w:r>
              <w:rPr>
                <w:sz w:val="20"/>
                <w:szCs w:val="20"/>
              </w:rPr>
              <w:t>First name (added row)</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794606B" w14:textId="77777777" w:rsidR="004A2FE5" w:rsidRDefault="00000000">
            <w:r>
              <w:rPr>
                <w:sz w:val="20"/>
                <w:szCs w:val="20"/>
              </w:rPr>
              <w:t>Attribute</w:t>
            </w:r>
          </w:p>
        </w:tc>
        <w:tc>
          <w:tcPr>
            <w:tcW w:w="0" w:type="auto"/>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243D763" w14:textId="77777777" w:rsidR="004A2FE5" w:rsidRDefault="00000000">
            <w:r>
              <w:rPr>
                <w:rFonts w:ascii="Consolas" w:eastAsia="Consolas" w:hAnsi="Consolas" w:cs="Consolas"/>
                <w:color w:val="1F3864"/>
                <w:sz w:val="20"/>
                <w:szCs w:val="20"/>
                <w:shd w:val="clear" w:color="auto" w:fill="EDEDED"/>
              </w:rPr>
              <w:t>http://schemas.xmlsoap.org/ws/2005/05/identity/claims/givenname</w:t>
            </w:r>
          </w:p>
        </w:tc>
      </w:tr>
    </w:tbl>
    <w:p w14:paraId="4B7CF5BF" w14:textId="77777777" w:rsidR="004A2FE5" w:rsidRDefault="004A2FE5">
      <w:pPr>
        <w:spacing w:after="80"/>
      </w:pP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0BA1A215"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3EC70DD" w14:textId="77777777" w:rsidR="004A2FE5" w:rsidRDefault="00000000">
            <w:pPr>
              <w:spacing w:after="40"/>
            </w:pPr>
            <w:r>
              <w:rPr>
                <w:b/>
                <w:bCs/>
                <w:color w:val="2E75B6"/>
                <w:sz w:val="18"/>
                <w:szCs w:val="18"/>
              </w:rPr>
              <w:t>NOTE</w:t>
            </w:r>
          </w:p>
          <w:p w14:paraId="70B284E8" w14:textId="77777777" w:rsidR="004A2FE5" w:rsidRDefault="00000000">
            <w:pPr>
              <w:spacing w:after="40"/>
            </w:pPr>
            <w:r>
              <w:rPr>
                <w:sz w:val="20"/>
                <w:szCs w:val="20"/>
              </w:rPr>
              <w:t>The fully qualified claim names come from section 7.3.</w:t>
            </w:r>
          </w:p>
        </w:tc>
      </w:tr>
    </w:tbl>
    <w:p w14:paraId="52D3C563" w14:textId="77777777" w:rsidR="004A2FE5" w:rsidRDefault="004A2FE5">
      <w:pPr>
        <w:spacing w:after="60"/>
      </w:pPr>
    </w:p>
    <w:p w14:paraId="214844ED" w14:textId="77777777" w:rsidR="004A2FE5" w:rsidRDefault="00000000">
      <w:pPr>
        <w:pStyle w:val="ListParagraph"/>
        <w:numPr>
          <w:ilvl w:val="0"/>
          <w:numId w:val="28"/>
        </w:numPr>
        <w:spacing w:after="80"/>
      </w:pPr>
      <w:r>
        <w:t>The following shows what the user attributes in OCI IAM should look like (on the right), and the mapping of user attributes between Entra ID and OCI IAM.</w:t>
      </w:r>
    </w:p>
    <w:p w14:paraId="6C890964" w14:textId="77777777" w:rsidR="004A2FE5" w:rsidRDefault="00000000">
      <w:pPr>
        <w:keepNext/>
        <w:keepLines/>
        <w:spacing w:before="160" w:after="60" w:line="240" w:lineRule="auto"/>
        <w:jc w:val="center"/>
      </w:pPr>
      <w:r>
        <w:rPr>
          <w:noProof/>
        </w:rPr>
        <w:drawing>
          <wp:inline distT="0" distB="0" distL="0" distR="0" wp14:anchorId="4013DCA6" wp14:editId="5504ADA3">
            <wp:extent cx="4752975" cy="762000"/>
            <wp:effectExtent l="0" t="0" r="0" b="0"/>
            <wp:docPr id="1881172457" name="fig55" descr="Mapping of user attributes between Entra ID and OCI IAM" title="Mapping of user attributes between Entra ID and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3"/>
                    <a:srcRect/>
                    <a:stretch>
                      <a:fillRect/>
                    </a:stretch>
                  </pic:blipFill>
                  <pic:spPr bwMode="auto">
                    <a:xfrm>
                      <a:off x="0" y="0"/>
                      <a:ext cx="4752975" cy="762000"/>
                    </a:xfrm>
                    <a:prstGeom prst="rect">
                      <a:avLst/>
                    </a:prstGeom>
                  </pic:spPr>
                </pic:pic>
              </a:graphicData>
            </a:graphic>
          </wp:inline>
        </w:drawing>
      </w:r>
    </w:p>
    <w:p w14:paraId="603A449A" w14:textId="77777777" w:rsidR="004A2FE5" w:rsidRDefault="00000000">
      <w:pPr>
        <w:spacing w:after="220"/>
        <w:jc w:val="center"/>
      </w:pPr>
      <w:bookmarkStart w:id="95" w:name="_Fig55"/>
      <w:r>
        <w:rPr>
          <w:b/>
          <w:bCs/>
          <w:color w:val="1F3864"/>
          <w:sz w:val="18"/>
          <w:szCs w:val="18"/>
        </w:rPr>
        <w:t xml:space="preserve">Figure 55: </w:t>
      </w:r>
      <w:r>
        <w:rPr>
          <w:i/>
          <w:iCs/>
          <w:color w:val="595959"/>
          <w:sz w:val="18"/>
          <w:szCs w:val="18"/>
        </w:rPr>
        <w:t>Mapping of user attributes between Entra ID and OCI IAM</w:t>
      </w:r>
      <w:bookmarkEnd w:id="95"/>
    </w:p>
    <w:p w14:paraId="3666AAC7" w14:textId="77777777" w:rsidR="004A2FE5" w:rsidRDefault="00000000">
      <w:pPr>
        <w:pStyle w:val="ListParagraph"/>
        <w:numPr>
          <w:ilvl w:val="0"/>
          <w:numId w:val="28"/>
        </w:numPr>
        <w:spacing w:after="80"/>
      </w:pPr>
      <w:r>
        <w:t xml:space="preserve">Select </w:t>
      </w:r>
      <w:r>
        <w:rPr>
          <w:b/>
          <w:bCs/>
        </w:rPr>
        <w:t>Assign group mapping</w:t>
      </w:r>
      <w:r>
        <w:t>.</w:t>
      </w:r>
    </w:p>
    <w:p w14:paraId="1BB25E2D" w14:textId="77777777" w:rsidR="004A2FE5" w:rsidRDefault="00000000">
      <w:pPr>
        <w:pStyle w:val="ListParagraph"/>
        <w:keepNext/>
        <w:numPr>
          <w:ilvl w:val="0"/>
          <w:numId w:val="28"/>
        </w:numPr>
        <w:spacing w:after="80"/>
      </w:pPr>
      <w:r>
        <w:t xml:space="preserve">Enter the </w:t>
      </w:r>
      <w:r>
        <w:rPr>
          <w:b/>
          <w:bCs/>
        </w:rPr>
        <w:t>Group membership attribute name</w:t>
      </w:r>
      <w:r>
        <w:t>:</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650404DB" w14:textId="77777777">
        <w:tblPrEx>
          <w:tblCellMar>
            <w:top w:w="0" w:type="dxa"/>
            <w:bottom w:w="0" w:type="dxa"/>
          </w:tblCellMar>
        </w:tblPrEx>
        <w:trPr>
          <w:cantSplit/>
        </w:trPr>
        <w:tc>
          <w:tcPr>
            <w:tcW w:w="8640" w:type="dxa"/>
            <w:tcBorders>
              <w:top w:val="single" w:sz="4" w:space="0" w:color="BFBFBF"/>
              <w:left w:val="single" w:sz="4" w:space="0" w:color="BFBFBF"/>
              <w:bottom w:val="single" w:sz="4" w:space="0" w:color="BFBFBF"/>
              <w:right w:val="single" w:sz="4" w:space="0" w:color="BFBFBF"/>
            </w:tcBorders>
            <w:shd w:val="clear" w:color="auto" w:fill="F2F2F2"/>
            <w:tcMar>
              <w:top w:w="80" w:type="dxa"/>
              <w:left w:w="160" w:type="dxa"/>
              <w:bottom w:w="80" w:type="dxa"/>
              <w:right w:w="160" w:type="dxa"/>
            </w:tcMar>
          </w:tcPr>
          <w:p w14:paraId="24D39B92" w14:textId="77777777" w:rsidR="004A2FE5" w:rsidRDefault="00000000">
            <w:r>
              <w:rPr>
                <w:rFonts w:ascii="Consolas" w:eastAsia="Consolas" w:hAnsi="Consolas" w:cs="Consolas"/>
                <w:color w:val="1F1F1F"/>
                <w:sz w:val="18"/>
                <w:szCs w:val="18"/>
              </w:rPr>
              <w:t>http://schemas.microsoft.com/ws/2008/06/identity/claims/groups</w:t>
            </w:r>
          </w:p>
        </w:tc>
      </w:tr>
    </w:tbl>
    <w:p w14:paraId="663B3713" w14:textId="77777777" w:rsidR="004A2FE5" w:rsidRDefault="004A2FE5">
      <w:pPr>
        <w:spacing w:after="60"/>
      </w:pPr>
    </w:p>
    <w:p w14:paraId="08BCB4DD" w14:textId="77777777" w:rsidR="004A2FE5" w:rsidRDefault="00000000">
      <w:pPr>
        <w:pStyle w:val="ListParagraph"/>
        <w:numPr>
          <w:ilvl w:val="0"/>
          <w:numId w:val="28"/>
        </w:numPr>
        <w:spacing w:after="80"/>
      </w:pPr>
      <w:r>
        <w:t xml:space="preserve">Select </w:t>
      </w:r>
      <w:r>
        <w:rPr>
          <w:b/>
          <w:bCs/>
        </w:rPr>
        <w:t>Define explicit group membership mappings</w:t>
      </w:r>
      <w:r>
        <w:t>.</w:t>
      </w:r>
    </w:p>
    <w:p w14:paraId="4A733769" w14:textId="77777777" w:rsidR="004A2FE5" w:rsidRDefault="00000000">
      <w:pPr>
        <w:pStyle w:val="ListParagraph"/>
        <w:numPr>
          <w:ilvl w:val="0"/>
          <w:numId w:val="28"/>
        </w:numPr>
        <w:spacing w:after="80"/>
      </w:pPr>
      <w:r>
        <w:t xml:space="preserve">In </w:t>
      </w:r>
      <w:r>
        <w:rPr>
          <w:b/>
          <w:bCs/>
        </w:rPr>
        <w:t>IdP Group name</w:t>
      </w:r>
      <w:r>
        <w:t>, provide the Object ID of the group in Entra ID from the previous step.</w:t>
      </w:r>
    </w:p>
    <w:p w14:paraId="412188AB" w14:textId="77777777" w:rsidR="004A2FE5" w:rsidRDefault="00000000">
      <w:pPr>
        <w:pStyle w:val="ListParagraph"/>
        <w:numPr>
          <w:ilvl w:val="0"/>
          <w:numId w:val="28"/>
        </w:numPr>
        <w:spacing w:after="80"/>
      </w:pPr>
      <w:r>
        <w:t xml:space="preserve">In </w:t>
      </w:r>
      <w:r>
        <w:rPr>
          <w:b/>
          <w:bCs/>
        </w:rPr>
        <w:t>Identity domain group name</w:t>
      </w:r>
      <w:r>
        <w:t>, select the group in OCI IAM to map the Entra ID group to.</w:t>
      </w:r>
    </w:p>
    <w:p w14:paraId="3E84D393" w14:textId="77777777" w:rsidR="004A2FE5" w:rsidRDefault="00000000">
      <w:pPr>
        <w:keepNext/>
        <w:keepLines/>
        <w:spacing w:before="160" w:after="60" w:line="240" w:lineRule="auto"/>
        <w:jc w:val="center"/>
      </w:pPr>
      <w:r>
        <w:rPr>
          <w:noProof/>
        </w:rPr>
        <w:lastRenderedPageBreak/>
        <w:drawing>
          <wp:inline distT="0" distB="0" distL="0" distR="0" wp14:anchorId="2F861E2F" wp14:editId="4740ADFE">
            <wp:extent cx="4752975" cy="2476500"/>
            <wp:effectExtent l="0" t="0" r="0" b="0"/>
            <wp:docPr id="1929441835" name="fig56" descr="Assign group mappings" title="Assign group mapp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4"/>
                    <a:srcRect/>
                    <a:stretch>
                      <a:fillRect/>
                    </a:stretch>
                  </pic:blipFill>
                  <pic:spPr bwMode="auto">
                    <a:xfrm>
                      <a:off x="0" y="0"/>
                      <a:ext cx="4752975" cy="2476500"/>
                    </a:xfrm>
                    <a:prstGeom prst="rect">
                      <a:avLst/>
                    </a:prstGeom>
                  </pic:spPr>
                </pic:pic>
              </a:graphicData>
            </a:graphic>
          </wp:inline>
        </w:drawing>
      </w:r>
    </w:p>
    <w:p w14:paraId="08B584E0" w14:textId="77777777" w:rsidR="004A2FE5" w:rsidRDefault="00000000">
      <w:pPr>
        <w:spacing w:after="220"/>
        <w:jc w:val="center"/>
      </w:pPr>
      <w:bookmarkStart w:id="96" w:name="_Fig56"/>
      <w:r>
        <w:rPr>
          <w:b/>
          <w:bCs/>
          <w:color w:val="1F3864"/>
          <w:sz w:val="18"/>
          <w:szCs w:val="18"/>
        </w:rPr>
        <w:t xml:space="preserve">Figure 56: </w:t>
      </w:r>
      <w:r>
        <w:rPr>
          <w:i/>
          <w:iCs/>
          <w:color w:val="595959"/>
          <w:sz w:val="18"/>
          <w:szCs w:val="18"/>
        </w:rPr>
        <w:t>Assign group mappings</w:t>
      </w:r>
      <w:bookmarkEnd w:id="96"/>
    </w:p>
    <w:p w14:paraId="36B72A04" w14:textId="77777777" w:rsidR="004A2FE5" w:rsidRDefault="00000000">
      <w:pPr>
        <w:spacing w:after="120"/>
        <w:ind w:left="720"/>
      </w:pPr>
      <w:r>
        <w:t>The following shows what the group attributes in OCI IAM should look like (on the right), and the mapping of group attributes between Entra ID and OCI IAM.</w:t>
      </w:r>
    </w:p>
    <w:p w14:paraId="2BD3AE7A" w14:textId="77777777" w:rsidR="004A2FE5" w:rsidRDefault="00000000">
      <w:pPr>
        <w:keepNext/>
        <w:keepLines/>
        <w:spacing w:before="160" w:after="60" w:line="240" w:lineRule="auto"/>
        <w:jc w:val="center"/>
      </w:pPr>
      <w:r>
        <w:rPr>
          <w:noProof/>
        </w:rPr>
        <w:drawing>
          <wp:inline distT="0" distB="0" distL="0" distR="0" wp14:anchorId="175FB69A" wp14:editId="4DECF6CE">
            <wp:extent cx="4752975" cy="1362075"/>
            <wp:effectExtent l="0" t="0" r="0" b="0"/>
            <wp:docPr id="1779162669" name="fig57" descr="Mapping of group attributes between Entra ID and OCI IAM" title="Mapping of group attributes between Entra ID and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5"/>
                    <a:srcRect/>
                    <a:stretch>
                      <a:fillRect/>
                    </a:stretch>
                  </pic:blipFill>
                  <pic:spPr bwMode="auto">
                    <a:xfrm>
                      <a:off x="0" y="0"/>
                      <a:ext cx="4752975" cy="1362075"/>
                    </a:xfrm>
                    <a:prstGeom prst="rect">
                      <a:avLst/>
                    </a:prstGeom>
                  </pic:spPr>
                </pic:pic>
              </a:graphicData>
            </a:graphic>
          </wp:inline>
        </w:drawing>
      </w:r>
    </w:p>
    <w:p w14:paraId="72D93BAF" w14:textId="77777777" w:rsidR="004A2FE5" w:rsidRDefault="00000000">
      <w:pPr>
        <w:spacing w:after="220"/>
        <w:jc w:val="center"/>
      </w:pPr>
      <w:bookmarkStart w:id="97" w:name="_Fig57"/>
      <w:r>
        <w:rPr>
          <w:b/>
          <w:bCs/>
          <w:color w:val="1F3864"/>
          <w:sz w:val="18"/>
          <w:szCs w:val="18"/>
        </w:rPr>
        <w:t xml:space="preserve">Figure 57: </w:t>
      </w:r>
      <w:r>
        <w:rPr>
          <w:i/>
          <w:iCs/>
          <w:color w:val="595959"/>
          <w:sz w:val="18"/>
          <w:szCs w:val="18"/>
        </w:rPr>
        <w:t>Mapping of group attributes between Entra ID and OCI IAM</w:t>
      </w:r>
      <w:bookmarkEnd w:id="97"/>
    </w:p>
    <w:p w14:paraId="12D39FB7" w14:textId="77777777" w:rsidR="004A2FE5" w:rsidRDefault="00000000">
      <w:pPr>
        <w:pStyle w:val="ListParagraph"/>
        <w:keepNext/>
        <w:numPr>
          <w:ilvl w:val="0"/>
          <w:numId w:val="28"/>
        </w:numPr>
        <w:spacing w:after="80"/>
      </w:pPr>
      <w:r>
        <w:t xml:space="preserve">Under </w:t>
      </w:r>
      <w:r>
        <w:rPr>
          <w:b/>
          <w:bCs/>
        </w:rPr>
        <w:t>Assignment rules</w:t>
      </w:r>
      <w:r>
        <w:t>, select the following:</w:t>
      </w:r>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00"/>
        <w:gridCol w:w="4440"/>
      </w:tblGrid>
      <w:tr w:rsidR="004A2FE5" w14:paraId="4DAAEABC" w14:textId="77777777">
        <w:tblPrEx>
          <w:tblCellMar>
            <w:top w:w="0" w:type="dxa"/>
            <w:bottom w:w="0" w:type="dxa"/>
          </w:tblCellMar>
        </w:tblPrEx>
        <w:trPr>
          <w:tblHeader/>
        </w:trPr>
        <w:tc>
          <w:tcPr>
            <w:tcW w:w="42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5BA2DBC3" w14:textId="77777777" w:rsidR="004A2FE5" w:rsidRDefault="00000000">
            <w:r>
              <w:rPr>
                <w:b/>
                <w:bCs/>
                <w:color w:val="FFFFFF"/>
                <w:sz w:val="20"/>
                <w:szCs w:val="20"/>
              </w:rPr>
              <w:t>Assignment rule</w:t>
            </w:r>
          </w:p>
        </w:tc>
        <w:tc>
          <w:tcPr>
            <w:tcW w:w="444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1D5AF18" w14:textId="77777777" w:rsidR="004A2FE5" w:rsidRDefault="00000000">
            <w:r>
              <w:rPr>
                <w:b/>
                <w:bCs/>
                <w:color w:val="FFFFFF"/>
                <w:sz w:val="20"/>
                <w:szCs w:val="20"/>
              </w:rPr>
              <w:t>Selection</w:t>
            </w:r>
          </w:p>
        </w:tc>
      </w:tr>
      <w:tr w:rsidR="004A2FE5" w14:paraId="2300E6CE"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0FBFEEC" w14:textId="77777777" w:rsidR="004A2FE5" w:rsidRDefault="00000000">
            <w:r>
              <w:rPr>
                <w:sz w:val="20"/>
                <w:szCs w:val="20"/>
              </w:rPr>
              <w:t>When assigning group memberships</w:t>
            </w:r>
          </w:p>
        </w:tc>
        <w:tc>
          <w:tcPr>
            <w:tcW w:w="444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E6F684B" w14:textId="77777777" w:rsidR="004A2FE5" w:rsidRDefault="00000000">
            <w:r>
              <w:rPr>
                <w:b/>
                <w:bCs/>
                <w:sz w:val="20"/>
                <w:szCs w:val="20"/>
              </w:rPr>
              <w:t>Merge with existing group memberships</w:t>
            </w:r>
          </w:p>
        </w:tc>
      </w:tr>
      <w:tr w:rsidR="004A2FE5" w14:paraId="6E510BEA" w14:textId="77777777">
        <w:tblPrEx>
          <w:tblCellMar>
            <w:top w:w="0" w:type="dxa"/>
            <w:bottom w:w="0" w:type="dxa"/>
          </w:tblCellMar>
        </w:tblPrEx>
        <w:tc>
          <w:tcPr>
            <w:tcW w:w="42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4A33357" w14:textId="77777777" w:rsidR="004A2FE5" w:rsidRDefault="00000000">
            <w:r>
              <w:rPr>
                <w:sz w:val="20"/>
                <w:szCs w:val="20"/>
              </w:rPr>
              <w:t>When a group is not found</w:t>
            </w:r>
          </w:p>
        </w:tc>
        <w:tc>
          <w:tcPr>
            <w:tcW w:w="444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3F58DE3" w14:textId="77777777" w:rsidR="004A2FE5" w:rsidRDefault="00000000">
            <w:r>
              <w:rPr>
                <w:b/>
                <w:bCs/>
                <w:sz w:val="20"/>
                <w:szCs w:val="20"/>
              </w:rPr>
              <w:t>Ignore the missing group</w:t>
            </w:r>
          </w:p>
        </w:tc>
      </w:tr>
    </w:tbl>
    <w:p w14:paraId="3642F0AB" w14:textId="77777777" w:rsidR="004A2FE5" w:rsidRDefault="004A2FE5">
      <w:pPr>
        <w:spacing w:after="80"/>
      </w:pPr>
    </w:p>
    <w:p w14:paraId="41178FE3" w14:textId="77777777" w:rsidR="004A2FE5" w:rsidRDefault="00000000">
      <w:pPr>
        <w:keepNext/>
        <w:keepLines/>
        <w:spacing w:before="160" w:after="60" w:line="240" w:lineRule="auto"/>
        <w:jc w:val="center"/>
      </w:pPr>
      <w:r>
        <w:rPr>
          <w:noProof/>
        </w:rPr>
        <w:drawing>
          <wp:inline distT="0" distB="0" distL="0" distR="0" wp14:anchorId="16C513E8" wp14:editId="2199614F">
            <wp:extent cx="4752975" cy="1000125"/>
            <wp:effectExtent l="0" t="0" r="0" b="0"/>
            <wp:docPr id="1727429202" name="fig58" descr="Setting assignment rules" title="Setting assignment ru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6"/>
                    <a:srcRect/>
                    <a:stretch>
                      <a:fillRect/>
                    </a:stretch>
                  </pic:blipFill>
                  <pic:spPr bwMode="auto">
                    <a:xfrm>
                      <a:off x="0" y="0"/>
                      <a:ext cx="4752975" cy="1000125"/>
                    </a:xfrm>
                    <a:prstGeom prst="rect">
                      <a:avLst/>
                    </a:prstGeom>
                  </pic:spPr>
                </pic:pic>
              </a:graphicData>
            </a:graphic>
          </wp:inline>
        </w:drawing>
      </w:r>
    </w:p>
    <w:p w14:paraId="3FF7C10B" w14:textId="77777777" w:rsidR="004A2FE5" w:rsidRDefault="00000000">
      <w:pPr>
        <w:spacing w:after="220"/>
        <w:jc w:val="center"/>
      </w:pPr>
      <w:bookmarkStart w:id="98" w:name="_Fig58"/>
      <w:r>
        <w:rPr>
          <w:b/>
          <w:bCs/>
          <w:color w:val="1F3864"/>
          <w:sz w:val="18"/>
          <w:szCs w:val="18"/>
        </w:rPr>
        <w:t xml:space="preserve">Figure 58: </w:t>
      </w:r>
      <w:r>
        <w:rPr>
          <w:i/>
          <w:iCs/>
          <w:color w:val="595959"/>
          <w:sz w:val="18"/>
          <w:szCs w:val="18"/>
        </w:rPr>
        <w:t>Setting assignment rules</w:t>
      </w:r>
      <w:bookmarkEnd w:id="98"/>
    </w:p>
    <w:tbl>
      <w:tblPr>
        <w:tblW w:w="8640"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640"/>
      </w:tblGrid>
      <w:tr w:rsidR="004A2FE5" w14:paraId="11234620" w14:textId="77777777">
        <w:tblPrEx>
          <w:tblCellMar>
            <w:top w:w="0" w:type="dxa"/>
            <w:bottom w:w="0" w:type="dxa"/>
          </w:tblCellMar>
        </w:tblPrEx>
        <w:trPr>
          <w:cantSplit/>
        </w:trPr>
        <w:tc>
          <w:tcPr>
            <w:tcW w:w="8640" w:type="dxa"/>
            <w:tcBorders>
              <w:top w:val="none" w:sz="0" w:space="0" w:color="FFFFFF"/>
              <w:left w:val="single" w:sz="24" w:space="0" w:color="2E75B6"/>
              <w:bottom w:val="none" w:sz="0" w:space="0" w:color="FFFFFF"/>
              <w:right w:val="none" w:sz="0" w:space="0" w:color="FFFFFF"/>
            </w:tcBorders>
            <w:shd w:val="clear" w:color="auto" w:fill="EAF1FB"/>
            <w:tcMar>
              <w:top w:w="100" w:type="dxa"/>
              <w:left w:w="180" w:type="dxa"/>
              <w:bottom w:w="100" w:type="dxa"/>
              <w:right w:w="180" w:type="dxa"/>
            </w:tcMar>
          </w:tcPr>
          <w:p w14:paraId="1EB5AB13" w14:textId="77777777" w:rsidR="004A2FE5" w:rsidRDefault="00000000">
            <w:pPr>
              <w:spacing w:after="40"/>
            </w:pPr>
            <w:r>
              <w:rPr>
                <w:b/>
                <w:bCs/>
                <w:color w:val="2E75B6"/>
                <w:sz w:val="18"/>
                <w:szCs w:val="18"/>
              </w:rPr>
              <w:t>NOTE</w:t>
            </w:r>
          </w:p>
          <w:p w14:paraId="3A70B6D8" w14:textId="77777777" w:rsidR="004A2FE5" w:rsidRDefault="00000000">
            <w:pPr>
              <w:spacing w:after="40"/>
            </w:pPr>
            <w:r>
              <w:rPr>
                <w:sz w:val="20"/>
                <w:szCs w:val="20"/>
              </w:rPr>
              <w:t>Select options based on your organization's requirements.</w:t>
            </w:r>
          </w:p>
        </w:tc>
      </w:tr>
    </w:tbl>
    <w:p w14:paraId="1146024F" w14:textId="77777777" w:rsidR="004A2FE5" w:rsidRDefault="004A2FE5">
      <w:pPr>
        <w:spacing w:after="60"/>
      </w:pPr>
    </w:p>
    <w:p w14:paraId="45D34B85" w14:textId="77777777" w:rsidR="004A2FE5" w:rsidRDefault="00000000">
      <w:pPr>
        <w:pStyle w:val="ListParagraph"/>
        <w:numPr>
          <w:ilvl w:val="0"/>
          <w:numId w:val="28"/>
        </w:numPr>
        <w:spacing w:after="80"/>
      </w:pPr>
      <w:r>
        <w:t xml:space="preserve">Select </w:t>
      </w:r>
      <w:r>
        <w:rPr>
          <w:b/>
          <w:bCs/>
        </w:rPr>
        <w:t>Save changes</w:t>
      </w:r>
      <w:r>
        <w:t>.</w:t>
      </w:r>
    </w:p>
    <w:p w14:paraId="5604F758" w14:textId="77777777" w:rsidR="004A2FE5" w:rsidRDefault="00000000">
      <w:pPr>
        <w:pStyle w:val="Heading2"/>
      </w:pPr>
      <w:bookmarkStart w:id="99" w:name="_Toc_h42"/>
      <w:r>
        <w:t>7.5 Task 3: Test JIT Provisioning Between Entra ID and OCI</w:t>
      </w:r>
      <w:bookmarkEnd w:id="99"/>
    </w:p>
    <w:p w14:paraId="1791D67E" w14:textId="77777777" w:rsidR="004A2FE5" w:rsidRDefault="00000000">
      <w:pPr>
        <w:spacing w:after="120"/>
      </w:pPr>
      <w:r>
        <w:t>In this section, you test that JIT provisioning works between Entra ID and OCI IAM.</w:t>
      </w:r>
    </w:p>
    <w:p w14:paraId="50DE6C59" w14:textId="77777777" w:rsidR="004A2FE5" w:rsidRDefault="00000000">
      <w:pPr>
        <w:pStyle w:val="ListParagraph"/>
        <w:numPr>
          <w:ilvl w:val="0"/>
          <w:numId w:val="29"/>
        </w:numPr>
        <w:spacing w:after="80"/>
      </w:pPr>
      <w:r>
        <w:t>In the Entra ID console, create a new user with an email ID which is not present in OCI IAM.</w:t>
      </w:r>
    </w:p>
    <w:p w14:paraId="7FEF8498" w14:textId="77777777" w:rsidR="004A2FE5" w:rsidRDefault="00000000">
      <w:pPr>
        <w:pStyle w:val="ListParagraph"/>
        <w:numPr>
          <w:ilvl w:val="0"/>
          <w:numId w:val="29"/>
        </w:numPr>
        <w:spacing w:after="80"/>
      </w:pPr>
      <w:r>
        <w:t>Assign the user to the required groups.</w:t>
      </w:r>
    </w:p>
    <w:p w14:paraId="22BEBB80" w14:textId="77777777" w:rsidR="004A2FE5" w:rsidRDefault="00000000">
      <w:pPr>
        <w:keepNext/>
        <w:keepLines/>
        <w:spacing w:before="160" w:after="60" w:line="240" w:lineRule="auto"/>
        <w:jc w:val="center"/>
      </w:pPr>
      <w:r>
        <w:rPr>
          <w:noProof/>
        </w:rPr>
        <w:drawing>
          <wp:inline distT="0" distB="0" distL="0" distR="0" wp14:anchorId="1436C5C1" wp14:editId="144D3D7B">
            <wp:extent cx="4752975" cy="2286000"/>
            <wp:effectExtent l="0" t="0" r="0" b="0"/>
            <wp:docPr id="715853638" name="fig59" descr="Assign the user to groups" title="Assign the user to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7"/>
                    <a:srcRect/>
                    <a:stretch>
                      <a:fillRect/>
                    </a:stretch>
                  </pic:blipFill>
                  <pic:spPr bwMode="auto">
                    <a:xfrm>
                      <a:off x="0" y="0"/>
                      <a:ext cx="4752975" cy="2286000"/>
                    </a:xfrm>
                    <a:prstGeom prst="rect">
                      <a:avLst/>
                    </a:prstGeom>
                  </pic:spPr>
                </pic:pic>
              </a:graphicData>
            </a:graphic>
          </wp:inline>
        </w:drawing>
      </w:r>
    </w:p>
    <w:p w14:paraId="0A2BCFC8" w14:textId="77777777" w:rsidR="004A2FE5" w:rsidRDefault="00000000">
      <w:pPr>
        <w:spacing w:after="220"/>
        <w:jc w:val="center"/>
      </w:pPr>
      <w:bookmarkStart w:id="100" w:name="_Fig59"/>
      <w:r>
        <w:rPr>
          <w:b/>
          <w:bCs/>
          <w:color w:val="1F3864"/>
          <w:sz w:val="18"/>
          <w:szCs w:val="18"/>
        </w:rPr>
        <w:t xml:space="preserve">Figure 59: </w:t>
      </w:r>
      <w:r>
        <w:rPr>
          <w:i/>
          <w:iCs/>
          <w:color w:val="595959"/>
          <w:sz w:val="18"/>
          <w:szCs w:val="18"/>
        </w:rPr>
        <w:t>Assign the user to groups</w:t>
      </w:r>
      <w:bookmarkEnd w:id="100"/>
    </w:p>
    <w:p w14:paraId="4DCEDA90" w14:textId="77777777" w:rsidR="004A2FE5" w:rsidRDefault="00000000">
      <w:pPr>
        <w:pStyle w:val="ListParagraph"/>
        <w:numPr>
          <w:ilvl w:val="0"/>
          <w:numId w:val="29"/>
        </w:numPr>
        <w:spacing w:after="80"/>
      </w:pPr>
      <w:r>
        <w:t>In the browser, open the OCI Console.</w:t>
      </w:r>
    </w:p>
    <w:p w14:paraId="13A394EA" w14:textId="77777777" w:rsidR="004A2FE5" w:rsidRDefault="00000000">
      <w:pPr>
        <w:pStyle w:val="ListParagraph"/>
        <w:numPr>
          <w:ilvl w:val="0"/>
          <w:numId w:val="29"/>
        </w:numPr>
        <w:spacing w:after="80"/>
      </w:pPr>
      <w:r>
        <w:t>Select the identity domain in which JIT configuration has been enabled.</w:t>
      </w:r>
    </w:p>
    <w:p w14:paraId="05949D3E" w14:textId="77777777" w:rsidR="004A2FE5" w:rsidRDefault="00000000">
      <w:pPr>
        <w:pStyle w:val="ListParagraph"/>
        <w:numPr>
          <w:ilvl w:val="0"/>
          <w:numId w:val="29"/>
        </w:numPr>
        <w:spacing w:after="80"/>
      </w:pPr>
      <w:r>
        <w:t xml:space="preserve">Select </w:t>
      </w:r>
      <w:r>
        <w:rPr>
          <w:b/>
          <w:bCs/>
        </w:rPr>
        <w:t>Next</w:t>
      </w:r>
      <w:r>
        <w:t>.</w:t>
      </w:r>
    </w:p>
    <w:p w14:paraId="31610AE6" w14:textId="77777777" w:rsidR="004A2FE5" w:rsidRDefault="00000000">
      <w:pPr>
        <w:pStyle w:val="ListParagraph"/>
        <w:numPr>
          <w:ilvl w:val="0"/>
          <w:numId w:val="29"/>
        </w:numPr>
        <w:spacing w:after="80"/>
      </w:pPr>
      <w:r>
        <w:t xml:space="preserve">From the sign on options, select </w:t>
      </w:r>
      <w:r>
        <w:rPr>
          <w:b/>
          <w:bCs/>
        </w:rPr>
        <w:t>Entra ID</w:t>
      </w:r>
      <w:r>
        <w:t>.</w:t>
      </w:r>
    </w:p>
    <w:p w14:paraId="72EBD5F2" w14:textId="77777777" w:rsidR="004A2FE5" w:rsidRDefault="00000000">
      <w:pPr>
        <w:pStyle w:val="ListParagraph"/>
        <w:numPr>
          <w:ilvl w:val="0"/>
          <w:numId w:val="29"/>
        </w:numPr>
        <w:spacing w:after="80"/>
      </w:pPr>
      <w:r>
        <w:t>On the Microsoft login page, enter the newly created user id.</w:t>
      </w:r>
    </w:p>
    <w:p w14:paraId="5C7B8E30" w14:textId="77777777" w:rsidR="004A2FE5" w:rsidRDefault="00000000">
      <w:pPr>
        <w:keepNext/>
        <w:keepLines/>
        <w:spacing w:before="160" w:after="60" w:line="240" w:lineRule="auto"/>
        <w:jc w:val="center"/>
      </w:pPr>
      <w:r>
        <w:rPr>
          <w:noProof/>
        </w:rPr>
        <w:lastRenderedPageBreak/>
        <w:drawing>
          <wp:inline distT="0" distB="0" distL="0" distR="0" wp14:anchorId="723C4C48" wp14:editId="0E4753A1">
            <wp:extent cx="3343275" cy="3105150"/>
            <wp:effectExtent l="0" t="0" r="0" b="0"/>
            <wp:docPr id="854153019" name="fig60" descr="Microsoft login page" title="Microsoft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8"/>
                    <a:srcRect/>
                    <a:stretch>
                      <a:fillRect/>
                    </a:stretch>
                  </pic:blipFill>
                  <pic:spPr bwMode="auto">
                    <a:xfrm>
                      <a:off x="0" y="0"/>
                      <a:ext cx="3343275" cy="3105150"/>
                    </a:xfrm>
                    <a:prstGeom prst="rect">
                      <a:avLst/>
                    </a:prstGeom>
                  </pic:spPr>
                </pic:pic>
              </a:graphicData>
            </a:graphic>
          </wp:inline>
        </w:drawing>
      </w:r>
    </w:p>
    <w:p w14:paraId="0B0AA939" w14:textId="77777777" w:rsidR="004A2FE5" w:rsidRDefault="00000000">
      <w:pPr>
        <w:spacing w:after="220"/>
        <w:jc w:val="center"/>
      </w:pPr>
      <w:bookmarkStart w:id="101" w:name="_Fig60"/>
      <w:r>
        <w:rPr>
          <w:b/>
          <w:bCs/>
          <w:color w:val="1F3864"/>
          <w:sz w:val="18"/>
          <w:szCs w:val="18"/>
        </w:rPr>
        <w:t xml:space="preserve">Figure 60: </w:t>
      </w:r>
      <w:r>
        <w:rPr>
          <w:i/>
          <w:iCs/>
          <w:color w:val="595959"/>
          <w:sz w:val="18"/>
          <w:szCs w:val="18"/>
        </w:rPr>
        <w:t>Microsoft login page</w:t>
      </w:r>
      <w:bookmarkEnd w:id="101"/>
    </w:p>
    <w:p w14:paraId="330AA4C2" w14:textId="77777777" w:rsidR="004A2FE5" w:rsidRDefault="00000000">
      <w:pPr>
        <w:pStyle w:val="ListParagraph"/>
        <w:numPr>
          <w:ilvl w:val="0"/>
          <w:numId w:val="29"/>
        </w:numPr>
        <w:spacing w:after="80"/>
      </w:pPr>
      <w:r>
        <w:t>On successful authentication from Microsoft, the user account is created in OCI IAM and the user is logged into the OCI Console.</w:t>
      </w:r>
    </w:p>
    <w:p w14:paraId="3A5F7108" w14:textId="77777777" w:rsidR="004A2FE5" w:rsidRDefault="00000000">
      <w:pPr>
        <w:keepNext/>
        <w:keepLines/>
        <w:spacing w:before="160" w:after="60" w:line="240" w:lineRule="auto"/>
        <w:jc w:val="center"/>
      </w:pPr>
      <w:r>
        <w:rPr>
          <w:noProof/>
        </w:rPr>
        <w:drawing>
          <wp:inline distT="0" distB="0" distL="0" distR="0" wp14:anchorId="61600980" wp14:editId="3C594E50">
            <wp:extent cx="4752975" cy="1409700"/>
            <wp:effectExtent l="0" t="0" r="0" b="0"/>
            <wp:docPr id="1867197487" name="fig61" descr="My Profile in OCI IAM for the new user" title="My Profile in OCI IAM for the new us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9"/>
                    <a:srcRect/>
                    <a:stretch>
                      <a:fillRect/>
                    </a:stretch>
                  </pic:blipFill>
                  <pic:spPr bwMode="auto">
                    <a:xfrm>
                      <a:off x="0" y="0"/>
                      <a:ext cx="4752975" cy="1409700"/>
                    </a:xfrm>
                    <a:prstGeom prst="rect">
                      <a:avLst/>
                    </a:prstGeom>
                  </pic:spPr>
                </pic:pic>
              </a:graphicData>
            </a:graphic>
          </wp:inline>
        </w:drawing>
      </w:r>
    </w:p>
    <w:p w14:paraId="7A800F7A" w14:textId="77777777" w:rsidR="004A2FE5" w:rsidRDefault="00000000">
      <w:pPr>
        <w:spacing w:after="220"/>
        <w:jc w:val="center"/>
      </w:pPr>
      <w:bookmarkStart w:id="102" w:name="_Fig61"/>
      <w:r>
        <w:rPr>
          <w:b/>
          <w:bCs/>
          <w:color w:val="1F3864"/>
          <w:sz w:val="18"/>
          <w:szCs w:val="18"/>
        </w:rPr>
        <w:t xml:space="preserve">Figure 61: </w:t>
      </w:r>
      <w:r>
        <w:rPr>
          <w:i/>
          <w:iCs/>
          <w:color w:val="595959"/>
          <w:sz w:val="18"/>
          <w:szCs w:val="18"/>
        </w:rPr>
        <w:t>My Profile in OCI IAM for the new user</w:t>
      </w:r>
      <w:bookmarkEnd w:id="102"/>
    </w:p>
    <w:p w14:paraId="1DDEB7C7" w14:textId="77777777" w:rsidR="004A2FE5" w:rsidRDefault="00000000">
      <w:pPr>
        <w:pStyle w:val="ListParagraph"/>
        <w:numPr>
          <w:ilvl w:val="0"/>
          <w:numId w:val="29"/>
        </w:numPr>
        <w:spacing w:after="80"/>
      </w:pPr>
      <w:r>
        <w:t xml:space="preserve">In the </w:t>
      </w:r>
      <w:r>
        <w:rPr>
          <w:b/>
          <w:bCs/>
        </w:rPr>
        <w:t>navigation menu</w:t>
      </w:r>
      <w:r>
        <w:t xml:space="preserve">, select the </w:t>
      </w:r>
      <w:r>
        <w:rPr>
          <w:b/>
          <w:bCs/>
        </w:rPr>
        <w:t>Profile</w:t>
      </w:r>
      <w:r>
        <w:t xml:space="preserve"> menu (user avatar icon) and then select </w:t>
      </w:r>
      <w:r>
        <w:rPr>
          <w:b/>
          <w:bCs/>
        </w:rPr>
        <w:t>User settings</w:t>
      </w:r>
      <w:r>
        <w:t>. Check the user properties such as email id, first name, last name, and associated groups.</w:t>
      </w:r>
    </w:p>
    <w:p w14:paraId="043D1BE6" w14:textId="77777777" w:rsidR="004A2FE5" w:rsidRDefault="00000000">
      <w:pPr>
        <w:keepNext/>
        <w:keepLines/>
        <w:spacing w:before="160" w:after="60" w:line="240" w:lineRule="auto"/>
        <w:jc w:val="center"/>
      </w:pPr>
      <w:r>
        <w:rPr>
          <w:noProof/>
        </w:rPr>
        <w:lastRenderedPageBreak/>
        <w:drawing>
          <wp:inline distT="0" distB="0" distL="0" distR="0" wp14:anchorId="491E3299" wp14:editId="2687E1C3">
            <wp:extent cx="4314825" cy="3105150"/>
            <wp:effectExtent l="0" t="0" r="0" b="0"/>
            <wp:docPr id="1913820980" name="fig62" descr="Check user properties in OCI IAM" title="Check user properties in OCI I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0"/>
                    <a:srcRect/>
                    <a:stretch>
                      <a:fillRect/>
                    </a:stretch>
                  </pic:blipFill>
                  <pic:spPr bwMode="auto">
                    <a:xfrm>
                      <a:off x="0" y="0"/>
                      <a:ext cx="4314825" cy="3105150"/>
                    </a:xfrm>
                    <a:prstGeom prst="rect">
                      <a:avLst/>
                    </a:prstGeom>
                  </pic:spPr>
                </pic:pic>
              </a:graphicData>
            </a:graphic>
          </wp:inline>
        </w:drawing>
      </w:r>
    </w:p>
    <w:p w14:paraId="3763E86C" w14:textId="77777777" w:rsidR="004A2FE5" w:rsidRDefault="00000000">
      <w:pPr>
        <w:spacing w:after="220"/>
        <w:jc w:val="center"/>
      </w:pPr>
      <w:bookmarkStart w:id="103" w:name="_Fig62"/>
      <w:r>
        <w:rPr>
          <w:b/>
          <w:bCs/>
          <w:color w:val="1F3864"/>
          <w:sz w:val="18"/>
          <w:szCs w:val="18"/>
        </w:rPr>
        <w:t xml:space="preserve">Figure 62: </w:t>
      </w:r>
      <w:r>
        <w:rPr>
          <w:i/>
          <w:iCs/>
          <w:color w:val="595959"/>
          <w:sz w:val="18"/>
          <w:szCs w:val="18"/>
        </w:rPr>
        <w:t>Check user properties in OCI IAM</w:t>
      </w:r>
      <w:bookmarkEnd w:id="103"/>
    </w:p>
    <w:p w14:paraId="0ED854F9" w14:textId="77777777" w:rsidR="004A2FE5" w:rsidRDefault="00000000">
      <w:pPr>
        <w:pStyle w:val="Heading2"/>
      </w:pPr>
      <w:bookmarkStart w:id="104" w:name="_Toc_h43"/>
      <w:r>
        <w:t>7.6 What's Next</w:t>
      </w:r>
      <w:bookmarkEnd w:id="104"/>
    </w:p>
    <w:p w14:paraId="1C4090DA" w14:textId="77777777" w:rsidR="004A2FE5" w:rsidRDefault="00000000">
      <w:pPr>
        <w:spacing w:after="120"/>
      </w:pPr>
      <w:r>
        <w:t>Congratulations! You have successfully set up JIT provisioning between Entra ID and OCI IAM.</w:t>
      </w:r>
    </w:p>
    <w:p w14:paraId="7401BE1A" w14:textId="77777777" w:rsidR="004A2FE5" w:rsidRDefault="00000000">
      <w:pPr>
        <w:spacing w:after="120"/>
      </w:pPr>
      <w:r>
        <w:t xml:space="preserve">To explore more information about development with Oracle products, check out the </w:t>
      </w:r>
      <w:hyperlink r:id="rId91" w:history="1">
        <w:r>
          <w:rPr>
            <w:rStyle w:val="Hyperlink"/>
          </w:rPr>
          <w:t>Oracle Developers Portal</w:t>
        </w:r>
      </w:hyperlink>
      <w:r>
        <w:t xml:space="preserve"> and </w:t>
      </w:r>
      <w:hyperlink r:id="rId92" w:history="1">
        <w:r>
          <w:rPr>
            <w:rStyle w:val="Hyperlink"/>
          </w:rPr>
          <w:t>Oracle Cloud Infrastructure</w:t>
        </w:r>
      </w:hyperlink>
      <w:r>
        <w:t>.</w:t>
      </w:r>
    </w:p>
    <w:p w14:paraId="01E6F385" w14:textId="77777777" w:rsidR="004A2FE5" w:rsidRDefault="00000000">
      <w:pPr>
        <w:pStyle w:val="Heading1"/>
        <w:pageBreakBefore/>
      </w:pPr>
      <w:bookmarkStart w:id="105" w:name="_Toc_h44"/>
      <w:r>
        <w:lastRenderedPageBreak/>
        <w:t>Appendix A. References</w:t>
      </w:r>
      <w:bookmarkEnd w:id="105"/>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69"/>
        <w:gridCol w:w="6791"/>
      </w:tblGrid>
      <w:tr w:rsidR="004A2FE5" w14:paraId="23E88223"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418E366" w14:textId="77777777" w:rsidR="004A2FE5" w:rsidRDefault="00000000">
            <w:r>
              <w:rPr>
                <w:b/>
                <w:bCs/>
                <w:color w:val="FFFFFF"/>
                <w:sz w:val="20"/>
                <w:szCs w:val="20"/>
              </w:rPr>
              <w:t>Reference</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9D88EBC" w14:textId="77777777" w:rsidR="004A2FE5" w:rsidRDefault="00000000">
            <w:r>
              <w:rPr>
                <w:b/>
                <w:bCs/>
                <w:color w:val="FFFFFF"/>
                <w:sz w:val="20"/>
                <w:szCs w:val="20"/>
              </w:rPr>
              <w:t>Link</w:t>
            </w:r>
          </w:p>
        </w:tc>
      </w:tr>
      <w:tr w:rsidR="004A2FE5" w14:paraId="201BE9ED"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9D54944" w14:textId="77777777" w:rsidR="004A2FE5" w:rsidRDefault="00000000">
            <w:r>
              <w:rPr>
                <w:sz w:val="20"/>
                <w:szCs w:val="20"/>
              </w:rPr>
              <w:t>SSO Between OCI and Microsoft Entra ID</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668734B" w14:textId="77777777" w:rsidR="004A2FE5" w:rsidRDefault="00000000">
            <w:hyperlink r:id="rId93" w:history="1">
              <w:r>
                <w:rPr>
                  <w:rStyle w:val="Hyperlink"/>
                  <w:sz w:val="20"/>
                  <w:szCs w:val="20"/>
                </w:rPr>
                <w:t>https://docs.oracle.com/en-us/iaas/Content/Identity/tutorials/azure_ad/sso_azure/azure_sso.htm</w:t>
              </w:r>
            </w:hyperlink>
          </w:p>
        </w:tc>
      </w:tr>
      <w:tr w:rsidR="004A2FE5" w14:paraId="47BBABF5"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9E9EF4E" w14:textId="77777777" w:rsidR="004A2FE5" w:rsidRDefault="00000000">
            <w:r>
              <w:rPr>
                <w:sz w:val="20"/>
                <w:szCs w:val="20"/>
              </w:rPr>
              <w:t>Identity Lifecycle Management Between OCI IAM and Entra ID</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E8E64BE" w14:textId="77777777" w:rsidR="004A2FE5" w:rsidRDefault="00000000">
            <w:hyperlink r:id="rId94" w:history="1">
              <w:r>
                <w:rPr>
                  <w:rStyle w:val="Hyperlink"/>
                  <w:sz w:val="20"/>
                  <w:szCs w:val="20"/>
                </w:rPr>
                <w:t>https://docs.oracle.com/en-us/iaas/Content/Identity/tutorials/azure_ad/lifecycle_azure/azure_lifecycle.htm</w:t>
              </w:r>
            </w:hyperlink>
          </w:p>
        </w:tc>
      </w:tr>
      <w:tr w:rsidR="004A2FE5" w14:paraId="1BA073B5"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5C0B52B" w14:textId="77777777" w:rsidR="004A2FE5" w:rsidRDefault="00000000">
            <w:r>
              <w:rPr>
                <w:sz w:val="20"/>
                <w:szCs w:val="20"/>
              </w:rPr>
              <w:t>LCM Tutorial 1 (Entra ID gallery app)</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4CF2D9F5" w14:textId="77777777" w:rsidR="004A2FE5" w:rsidRDefault="00000000">
            <w:hyperlink r:id="rId95" w:history="1">
              <w:r>
                <w:rPr>
                  <w:rStyle w:val="Hyperlink"/>
                  <w:sz w:val="20"/>
                  <w:szCs w:val="20"/>
                </w:rPr>
                <w:t>https://docs.oracle.com/en-us/iaas/Content/Identity/tutorials/azure_ad/lifecycle_azure/01-config-azure-template.htm</w:t>
              </w:r>
            </w:hyperlink>
          </w:p>
        </w:tc>
      </w:tr>
      <w:tr w:rsidR="004A2FE5" w14:paraId="230DEE7C"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583A936" w14:textId="77777777" w:rsidR="004A2FE5" w:rsidRDefault="00000000">
            <w:r>
              <w:rPr>
                <w:sz w:val="20"/>
                <w:szCs w:val="20"/>
              </w:rPr>
              <w:t>LCM Tutorial 2 (OCI IAM App Catalog)</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6FF813D" w14:textId="77777777" w:rsidR="004A2FE5" w:rsidRDefault="00000000">
            <w:hyperlink r:id="rId96" w:history="1">
              <w:r>
                <w:rPr>
                  <w:rStyle w:val="Hyperlink"/>
                  <w:sz w:val="20"/>
                  <w:szCs w:val="20"/>
                </w:rPr>
                <w:t>https://docs.oracle.com/en-us/iaas/Content/Identity/tutorials/azure_ad/lifecycle_azure/02-config-azure-iam-template.htm</w:t>
              </w:r>
            </w:hyperlink>
          </w:p>
        </w:tc>
      </w:tr>
      <w:tr w:rsidR="004A2FE5" w14:paraId="330BF752"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882BF0C" w14:textId="77777777" w:rsidR="004A2FE5" w:rsidRDefault="00000000">
            <w:r>
              <w:rPr>
                <w:sz w:val="20"/>
                <w:szCs w:val="20"/>
              </w:rPr>
              <w:t>LCM Tutorial 3 (MS Office 365)</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AE80B71" w14:textId="77777777" w:rsidR="004A2FE5" w:rsidRDefault="00000000">
            <w:hyperlink r:id="rId97" w:history="1">
              <w:r>
                <w:rPr>
                  <w:rStyle w:val="Hyperlink"/>
                  <w:sz w:val="20"/>
                  <w:szCs w:val="20"/>
                </w:rPr>
                <w:t>https://docs.oracle.com/en-us/iaas/Content/Identity/tutorials/azure_ad/lifecycle_azure/03-config-iam.htm</w:t>
              </w:r>
            </w:hyperlink>
          </w:p>
        </w:tc>
      </w:tr>
      <w:tr w:rsidR="004A2FE5" w14:paraId="2230938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D1BD5A2" w14:textId="77777777" w:rsidR="004A2FE5" w:rsidRDefault="00000000">
            <w:r>
              <w:rPr>
                <w:sz w:val="20"/>
                <w:szCs w:val="20"/>
              </w:rPr>
              <w:t>JIT Provisioning from Entra ID to OCI IAM</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FDFA7AD" w14:textId="77777777" w:rsidR="004A2FE5" w:rsidRDefault="00000000">
            <w:hyperlink r:id="rId98" w:history="1">
              <w:r>
                <w:rPr>
                  <w:rStyle w:val="Hyperlink"/>
                  <w:sz w:val="20"/>
                  <w:szCs w:val="20"/>
                </w:rPr>
                <w:t>https://docs.oracle.com/en-us/iaas/Content/Identity/tutorials/azure_ad/jit_azure/azure_jit.htm</w:t>
              </w:r>
            </w:hyperlink>
          </w:p>
        </w:tc>
      </w:tr>
      <w:tr w:rsidR="004A2FE5" w14:paraId="20BE8FB1"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C998428" w14:textId="77777777" w:rsidR="004A2FE5" w:rsidRDefault="00000000">
            <w:r>
              <w:rPr>
                <w:sz w:val="20"/>
                <w:szCs w:val="20"/>
              </w:rPr>
              <w:t>Managing Identity across OCI IAM and Entra ID (blog)</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86FB6A4" w14:textId="77777777" w:rsidR="004A2FE5" w:rsidRDefault="00000000">
            <w:hyperlink r:id="rId99" w:history="1">
              <w:r>
                <w:rPr>
                  <w:rStyle w:val="Hyperlink"/>
                  <w:sz w:val="20"/>
                  <w:szCs w:val="20"/>
                </w:rPr>
                <w:t>https://blogs.oracle.com/cloudsecurity/post/managing-identity-across-oci-iam-and-azure-ad</w:t>
              </w:r>
            </w:hyperlink>
          </w:p>
        </w:tc>
      </w:tr>
      <w:tr w:rsidR="004A2FE5" w14:paraId="0000684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99B322C" w14:textId="77777777" w:rsidR="004A2FE5" w:rsidRDefault="00000000">
            <w:r>
              <w:rPr>
                <w:sz w:val="20"/>
                <w:szCs w:val="20"/>
              </w:rPr>
              <w:t>IAM Identity Domain Object Limits</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1E096A7" w14:textId="77777777" w:rsidR="004A2FE5" w:rsidRDefault="00000000">
            <w:hyperlink r:id="rId100" w:anchor="iam-object-limits" w:history="1">
              <w:r>
                <w:rPr>
                  <w:rStyle w:val="Hyperlink"/>
                  <w:sz w:val="20"/>
                  <w:szCs w:val="20"/>
                </w:rPr>
                <w:t>https://docs.oracle.com/en-us/iaas/Content/Identity/sku/overview.htm#iam-object-limits</w:t>
              </w:r>
            </w:hyperlink>
          </w:p>
        </w:tc>
      </w:tr>
      <w:tr w:rsidR="004A2FE5" w14:paraId="49EB6C49"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AAC2216" w14:textId="77777777" w:rsidR="004A2FE5" w:rsidRDefault="00000000">
            <w:r>
              <w:rPr>
                <w:sz w:val="20"/>
                <w:szCs w:val="20"/>
              </w:rPr>
              <w:t>Oracle Cloud Infrastructure Free Tier</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8A480BC" w14:textId="77777777" w:rsidR="004A2FE5" w:rsidRDefault="00000000">
            <w:hyperlink r:id="rId101" w:history="1">
              <w:r>
                <w:rPr>
                  <w:rStyle w:val="Hyperlink"/>
                  <w:sz w:val="20"/>
                  <w:szCs w:val="20"/>
                </w:rPr>
                <w:t>https://docs.oracle.com/iaas/Content/FreeTier/freetier.htm</w:t>
              </w:r>
            </w:hyperlink>
          </w:p>
        </w:tc>
      </w:tr>
      <w:tr w:rsidR="004A2FE5" w14:paraId="09931C55"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7A60B01" w14:textId="77777777" w:rsidR="004A2FE5" w:rsidRDefault="00000000">
            <w:r>
              <w:rPr>
                <w:sz w:val="20"/>
                <w:szCs w:val="20"/>
              </w:rPr>
              <w:t>Understanding Administrator Roles</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68010113" w14:textId="77777777" w:rsidR="004A2FE5" w:rsidRDefault="00000000">
            <w:hyperlink r:id="rId102" w:history="1">
              <w:r>
                <w:rPr>
                  <w:rStyle w:val="Hyperlink"/>
                  <w:sz w:val="20"/>
                  <w:szCs w:val="20"/>
                </w:rPr>
                <w:t>https://docs.oracle.com/en-us/iaas/Content/Identity/roles/understand-administrator-roles.htm</w:t>
              </w:r>
            </w:hyperlink>
          </w:p>
        </w:tc>
      </w:tr>
      <w:tr w:rsidR="004A2FE5" w14:paraId="76079C7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BB2A7F7" w14:textId="77777777" w:rsidR="004A2FE5" w:rsidRDefault="00000000">
            <w:r>
              <w:rPr>
                <w:sz w:val="20"/>
                <w:szCs w:val="20"/>
              </w:rPr>
              <w:t>Signing in to the Console (supported browsers)</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3FE2ACAF" w14:textId="77777777" w:rsidR="004A2FE5" w:rsidRDefault="00000000">
            <w:hyperlink r:id="rId103" w:history="1">
              <w:r>
                <w:rPr>
                  <w:rStyle w:val="Hyperlink"/>
                  <w:sz w:val="20"/>
                  <w:szCs w:val="20"/>
                </w:rPr>
                <w:t>https://docs.oracle.com/iaas/Content/GSG/Tasks/signingin.htm</w:t>
              </w:r>
            </w:hyperlink>
          </w:p>
        </w:tc>
      </w:tr>
    </w:tbl>
    <w:p w14:paraId="1D09D0AE" w14:textId="77777777" w:rsidR="004A2FE5" w:rsidRDefault="004A2FE5">
      <w:pPr>
        <w:spacing w:after="80"/>
      </w:pPr>
    </w:p>
    <w:p w14:paraId="1C976214" w14:textId="77777777" w:rsidR="004A2FE5" w:rsidRDefault="00000000">
      <w:pPr>
        <w:pStyle w:val="Heading2"/>
      </w:pPr>
      <w:bookmarkStart w:id="106" w:name="_Toc_h45"/>
      <w:r>
        <w:t>A.1 Key Endpoints and Values</w:t>
      </w:r>
      <w:bookmarkEnd w:id="106"/>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2"/>
        <w:gridCol w:w="7058"/>
      </w:tblGrid>
      <w:tr w:rsidR="004A2FE5" w14:paraId="493B0BEF" w14:textId="77777777">
        <w:tblPrEx>
          <w:tblCellMar>
            <w:top w:w="0" w:type="dxa"/>
            <w:bottom w:w="0" w:type="dxa"/>
          </w:tblCellMar>
        </w:tblPrEx>
        <w:trPr>
          <w:tblHeader/>
        </w:trPr>
        <w:tc>
          <w:tcPr>
            <w:tcW w:w="340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769A5BF3" w14:textId="77777777" w:rsidR="004A2FE5" w:rsidRDefault="00000000">
            <w:r>
              <w:rPr>
                <w:b/>
                <w:bCs/>
                <w:color w:val="FFFFFF"/>
                <w:sz w:val="20"/>
                <w:szCs w:val="20"/>
              </w:rPr>
              <w:t>Item</w:t>
            </w:r>
          </w:p>
        </w:tc>
        <w:tc>
          <w:tcPr>
            <w:tcW w:w="5960" w:type="dxa"/>
            <w:tcBorders>
              <w:top w:val="single" w:sz="4" w:space="0" w:color="BFBFBF"/>
              <w:left w:val="single" w:sz="4" w:space="0" w:color="BFBFBF"/>
              <w:bottom w:val="single" w:sz="4" w:space="0" w:color="BFBFBF"/>
              <w:right w:val="single" w:sz="4" w:space="0" w:color="BFBFBF"/>
            </w:tcBorders>
            <w:shd w:val="clear" w:color="auto" w:fill="1F3864"/>
            <w:tcMar>
              <w:top w:w="80" w:type="dxa"/>
              <w:left w:w="120" w:type="dxa"/>
              <w:bottom w:w="80" w:type="dxa"/>
              <w:right w:w="120" w:type="dxa"/>
            </w:tcMar>
          </w:tcPr>
          <w:p w14:paraId="1AC66C72" w14:textId="77777777" w:rsidR="004A2FE5" w:rsidRDefault="00000000">
            <w:r>
              <w:rPr>
                <w:b/>
                <w:bCs/>
                <w:color w:val="FFFFFF"/>
                <w:sz w:val="20"/>
                <w:szCs w:val="20"/>
              </w:rPr>
              <w:t>Value</w:t>
            </w:r>
          </w:p>
        </w:tc>
      </w:tr>
      <w:tr w:rsidR="004A2FE5" w14:paraId="4E17E73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945A457" w14:textId="77777777" w:rsidR="004A2FE5" w:rsidRDefault="00000000">
            <w:r>
              <w:rPr>
                <w:sz w:val="20"/>
                <w:szCs w:val="20"/>
              </w:rPr>
              <w:t>OCI Console</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FBE999C" w14:textId="77777777" w:rsidR="004A2FE5" w:rsidRDefault="00000000">
            <w:r>
              <w:rPr>
                <w:rFonts w:ascii="Consolas" w:eastAsia="Consolas" w:hAnsi="Consolas" w:cs="Consolas"/>
                <w:color w:val="1F3864"/>
                <w:sz w:val="20"/>
                <w:szCs w:val="20"/>
                <w:shd w:val="clear" w:color="auto" w:fill="EDEDED"/>
              </w:rPr>
              <w:t>https://cloud.oracle.com</w:t>
            </w:r>
          </w:p>
        </w:tc>
      </w:tr>
      <w:tr w:rsidR="004A2FE5" w14:paraId="24350B2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60CFD79" w14:textId="77777777" w:rsidR="004A2FE5" w:rsidRDefault="00000000">
            <w:r>
              <w:rPr>
                <w:sz w:val="20"/>
                <w:szCs w:val="20"/>
              </w:rPr>
              <w:t xml:space="preserve">Microsoft Entra admin </w:t>
            </w:r>
            <w:proofErr w:type="spellStart"/>
            <w:r>
              <w:rPr>
                <w:sz w:val="20"/>
                <w:szCs w:val="20"/>
              </w:rPr>
              <w:t>center</w:t>
            </w:r>
            <w:proofErr w:type="spellEnd"/>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B64C70D" w14:textId="77777777" w:rsidR="004A2FE5" w:rsidRDefault="00000000">
            <w:r>
              <w:rPr>
                <w:rFonts w:ascii="Consolas" w:eastAsia="Consolas" w:hAnsi="Consolas" w:cs="Consolas"/>
                <w:color w:val="1F3864"/>
                <w:sz w:val="20"/>
                <w:szCs w:val="20"/>
                <w:shd w:val="clear" w:color="auto" w:fill="EDEDED"/>
              </w:rPr>
              <w:t>https://entra.microsoft.com</w:t>
            </w:r>
          </w:p>
        </w:tc>
      </w:tr>
      <w:tr w:rsidR="004A2FE5" w14:paraId="0DD32FC2"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1F89674" w14:textId="77777777" w:rsidR="004A2FE5" w:rsidRDefault="00000000">
            <w:r>
              <w:rPr>
                <w:sz w:val="20"/>
                <w:szCs w:val="20"/>
              </w:rPr>
              <w:lastRenderedPageBreak/>
              <w:t>Azure portal</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8B0B316" w14:textId="77777777" w:rsidR="004A2FE5" w:rsidRDefault="00000000">
            <w:r>
              <w:rPr>
                <w:rFonts w:ascii="Consolas" w:eastAsia="Consolas" w:hAnsi="Consolas" w:cs="Consolas"/>
                <w:color w:val="1F3864"/>
                <w:sz w:val="20"/>
                <w:szCs w:val="20"/>
                <w:shd w:val="clear" w:color="auto" w:fill="EDEDED"/>
              </w:rPr>
              <w:t>https://portal.azure.com</w:t>
            </w:r>
          </w:p>
        </w:tc>
      </w:tr>
      <w:tr w:rsidR="004A2FE5" w14:paraId="0682BBAC"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9DBD401" w14:textId="77777777" w:rsidR="004A2FE5" w:rsidRDefault="00000000">
            <w:r>
              <w:rPr>
                <w:sz w:val="20"/>
                <w:szCs w:val="20"/>
              </w:rPr>
              <w:t>OCI SP metadata</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016122DA" w14:textId="77777777" w:rsidR="004A2FE5" w:rsidRDefault="00000000">
            <w:r>
              <w:rPr>
                <w:rFonts w:ascii="Consolas" w:eastAsia="Consolas" w:hAnsi="Consolas" w:cs="Consolas"/>
                <w:color w:val="1F3864"/>
                <w:sz w:val="20"/>
                <w:szCs w:val="20"/>
                <w:shd w:val="clear" w:color="auto" w:fill="EDEDED"/>
              </w:rPr>
              <w:t>https://&lt;domain-URL&gt;/fed/v1/metadata</w:t>
            </w:r>
          </w:p>
        </w:tc>
      </w:tr>
      <w:tr w:rsidR="004A2FE5" w14:paraId="626ACD4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60666AFC" w14:textId="77777777" w:rsidR="004A2FE5" w:rsidRDefault="00000000">
            <w:r>
              <w:rPr>
                <w:sz w:val="20"/>
                <w:szCs w:val="20"/>
              </w:rPr>
              <w:t>OCI sign-on URL (Entra app)</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4231F0B" w14:textId="77777777" w:rsidR="004A2FE5" w:rsidRDefault="00000000">
            <w:r>
              <w:rPr>
                <w:rFonts w:ascii="Consolas" w:eastAsia="Consolas" w:hAnsi="Consolas" w:cs="Consolas"/>
                <w:color w:val="1F3864"/>
                <w:sz w:val="20"/>
                <w:szCs w:val="20"/>
                <w:shd w:val="clear" w:color="auto" w:fill="EDEDED"/>
              </w:rPr>
              <w:t>https://idcs-&lt;domain_ID&gt;.identity.oraclecloud.com/ui/v1/myconsole</w:t>
            </w:r>
          </w:p>
        </w:tc>
      </w:tr>
      <w:tr w:rsidR="004A2FE5" w14:paraId="134BC5F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3650EB70" w14:textId="77777777" w:rsidR="004A2FE5" w:rsidRDefault="00000000">
            <w:r>
              <w:rPr>
                <w:sz w:val="20"/>
                <w:szCs w:val="20"/>
              </w:rPr>
              <w:t>SCIM tenant URL (LCM Tutorial 1)</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96503B3" w14:textId="77777777" w:rsidR="004A2FE5" w:rsidRDefault="00000000">
            <w:r>
              <w:rPr>
                <w:rFonts w:ascii="Consolas" w:eastAsia="Consolas" w:hAnsi="Consolas" w:cs="Consolas"/>
                <w:color w:val="1F3864"/>
                <w:sz w:val="20"/>
                <w:szCs w:val="20"/>
                <w:shd w:val="clear" w:color="auto" w:fill="EDEDED"/>
              </w:rPr>
              <w:t>https://&lt;domainURL&gt;/admin/v1</w:t>
            </w:r>
          </w:p>
        </w:tc>
      </w:tr>
      <w:tr w:rsidR="004A2FE5" w14:paraId="1C00449E"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5CF669B3" w14:textId="77777777" w:rsidR="004A2FE5" w:rsidRDefault="00000000">
            <w:r>
              <w:rPr>
                <w:sz w:val="20"/>
                <w:szCs w:val="20"/>
              </w:rPr>
              <w:t>Secret token</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7441D11D" w14:textId="77777777" w:rsidR="004A2FE5" w:rsidRDefault="00000000">
            <w:r>
              <w:rPr>
                <w:rFonts w:ascii="Consolas" w:eastAsia="Consolas" w:hAnsi="Consolas" w:cs="Consolas"/>
                <w:color w:val="1F3864"/>
                <w:sz w:val="20"/>
                <w:szCs w:val="20"/>
                <w:shd w:val="clear" w:color="auto" w:fill="EDEDED"/>
              </w:rPr>
              <w:t>base64(&lt;clientID&gt;:&lt;clientsecret&gt;)</w:t>
            </w:r>
          </w:p>
        </w:tc>
      </w:tr>
      <w:tr w:rsidR="004A2FE5" w14:paraId="3DF88D40"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51551745" w14:textId="77777777" w:rsidR="004A2FE5" w:rsidRDefault="00000000">
            <w:r>
              <w:rPr>
                <w:sz w:val="20"/>
                <w:szCs w:val="20"/>
              </w:rPr>
              <w:t>NameID claim</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486AA2E9" w14:textId="77777777" w:rsidR="004A2FE5" w:rsidRDefault="00000000">
            <w:proofErr w:type="gramStart"/>
            <w:r>
              <w:rPr>
                <w:rFonts w:ascii="Consolas" w:eastAsia="Consolas" w:hAnsi="Consolas" w:cs="Consolas"/>
                <w:color w:val="1F3864"/>
                <w:sz w:val="20"/>
                <w:szCs w:val="20"/>
                <w:shd w:val="clear" w:color="auto" w:fill="EDEDED"/>
              </w:rPr>
              <w:t>user.mail</w:t>
            </w:r>
            <w:proofErr w:type="gramEnd"/>
            <w:r>
              <w:rPr>
                <w:rFonts w:ascii="Consolas" w:eastAsia="Consolas" w:hAnsi="Consolas" w:cs="Consolas"/>
                <w:color w:val="1F3864"/>
                <w:sz w:val="20"/>
                <w:szCs w:val="20"/>
                <w:shd w:val="clear" w:color="auto" w:fill="EDEDED"/>
              </w:rPr>
              <w:t xml:space="preserve"> [nameid-</w:t>
            </w:r>
            <w:proofErr w:type="gramStart"/>
            <w:r>
              <w:rPr>
                <w:rFonts w:ascii="Consolas" w:eastAsia="Consolas" w:hAnsi="Consolas" w:cs="Consolas"/>
                <w:color w:val="1F3864"/>
                <w:sz w:val="20"/>
                <w:szCs w:val="20"/>
                <w:shd w:val="clear" w:color="auto" w:fill="EDEDED"/>
              </w:rPr>
              <w:t>format:emailAddress</w:t>
            </w:r>
            <w:proofErr w:type="gramEnd"/>
            <w:r>
              <w:rPr>
                <w:rFonts w:ascii="Consolas" w:eastAsia="Consolas" w:hAnsi="Consolas" w:cs="Consolas"/>
                <w:color w:val="1F3864"/>
                <w:sz w:val="20"/>
                <w:szCs w:val="20"/>
                <w:shd w:val="clear" w:color="auto" w:fill="EDEDED"/>
              </w:rPr>
              <w:t>]</w:t>
            </w:r>
          </w:p>
        </w:tc>
      </w:tr>
      <w:tr w:rsidR="004A2FE5" w14:paraId="417D2563"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034FAA78" w14:textId="77777777" w:rsidR="004A2FE5" w:rsidRDefault="00000000">
            <w:r>
              <w:rPr>
                <w:sz w:val="20"/>
                <w:szCs w:val="20"/>
              </w:rPr>
              <w:t>Group claim (JIT)</w:t>
            </w:r>
          </w:p>
        </w:tc>
        <w:tc>
          <w:tcPr>
            <w:tcW w:w="5960" w:type="dxa"/>
            <w:tcBorders>
              <w:top w:val="single" w:sz="4" w:space="0" w:color="BFBFBF"/>
              <w:left w:val="single" w:sz="4" w:space="0" w:color="BFBFBF"/>
              <w:bottom w:val="single" w:sz="4" w:space="0" w:color="BFBFBF"/>
              <w:right w:val="single" w:sz="4" w:space="0" w:color="BFBFBF"/>
            </w:tcBorders>
            <w:shd w:val="clear" w:color="auto" w:fill="FFFFFF"/>
            <w:tcMar>
              <w:top w:w="70" w:type="dxa"/>
              <w:left w:w="120" w:type="dxa"/>
              <w:bottom w:w="70" w:type="dxa"/>
              <w:right w:w="120" w:type="dxa"/>
            </w:tcMar>
            <w:vAlign w:val="center"/>
          </w:tcPr>
          <w:p w14:paraId="224B6562" w14:textId="77777777" w:rsidR="004A2FE5" w:rsidRDefault="00000000">
            <w:r>
              <w:rPr>
                <w:rFonts w:ascii="Consolas" w:eastAsia="Consolas" w:hAnsi="Consolas" w:cs="Consolas"/>
                <w:color w:val="1F3864"/>
                <w:sz w:val="20"/>
                <w:szCs w:val="20"/>
                <w:shd w:val="clear" w:color="auto" w:fill="EDEDED"/>
              </w:rPr>
              <w:t>http://schemas.microsoft.com/ws/2008/06/identity/claims/groups</w:t>
            </w:r>
          </w:p>
        </w:tc>
      </w:tr>
      <w:tr w:rsidR="004A2FE5" w14:paraId="0A179B58" w14:textId="77777777">
        <w:tblPrEx>
          <w:tblCellMar>
            <w:top w:w="0" w:type="dxa"/>
            <w:bottom w:w="0" w:type="dxa"/>
          </w:tblCellMar>
        </w:tblPrEx>
        <w:tc>
          <w:tcPr>
            <w:tcW w:w="340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9102E10" w14:textId="77777777" w:rsidR="004A2FE5" w:rsidRDefault="00000000">
            <w:r>
              <w:rPr>
                <w:sz w:val="20"/>
                <w:szCs w:val="20"/>
              </w:rPr>
              <w:t>Common AADSTS error</w:t>
            </w:r>
          </w:p>
        </w:tc>
        <w:tc>
          <w:tcPr>
            <w:tcW w:w="5960" w:type="dxa"/>
            <w:tcBorders>
              <w:top w:val="single" w:sz="4" w:space="0" w:color="BFBFBF"/>
              <w:left w:val="single" w:sz="4" w:space="0" w:color="BFBFBF"/>
              <w:bottom w:val="single" w:sz="4" w:space="0" w:color="BFBFBF"/>
              <w:right w:val="single" w:sz="4" w:space="0" w:color="BFBFBF"/>
            </w:tcBorders>
            <w:shd w:val="clear" w:color="auto" w:fill="F2F7FC"/>
            <w:tcMar>
              <w:top w:w="70" w:type="dxa"/>
              <w:left w:w="120" w:type="dxa"/>
              <w:bottom w:w="70" w:type="dxa"/>
              <w:right w:w="120" w:type="dxa"/>
            </w:tcMar>
            <w:vAlign w:val="center"/>
          </w:tcPr>
          <w:p w14:paraId="7CC4199D" w14:textId="77777777" w:rsidR="004A2FE5" w:rsidRDefault="00000000">
            <w:r>
              <w:rPr>
                <w:rFonts w:ascii="Consolas" w:eastAsia="Consolas" w:hAnsi="Consolas" w:cs="Consolas"/>
                <w:color w:val="1F3864"/>
                <w:sz w:val="20"/>
                <w:szCs w:val="20"/>
                <w:shd w:val="clear" w:color="auto" w:fill="EDEDED"/>
              </w:rPr>
              <w:t>AADSTS50105</w:t>
            </w:r>
            <w:r>
              <w:rPr>
                <w:sz w:val="20"/>
                <w:szCs w:val="20"/>
              </w:rPr>
              <w:t xml:space="preserve"> – user not assigned to the Entra enterprise app</w:t>
            </w:r>
          </w:p>
        </w:tc>
      </w:tr>
    </w:tbl>
    <w:p w14:paraId="46AF2375" w14:textId="77777777" w:rsidR="004A2FE5" w:rsidRDefault="004A2FE5">
      <w:pPr>
        <w:spacing w:after="80"/>
      </w:pPr>
    </w:p>
    <w:sectPr w:rsidR="004A2FE5">
      <w:headerReference w:type="default" r:id="rId104"/>
      <w:footerReference w:type="default" r:id="rId105"/>
      <w:headerReference w:type="first" r:id="rId106"/>
      <w:footerReference w:type="first" r:id="rId107"/>
      <w:pgSz w:w="12240" w:h="15840"/>
      <w:pgMar w:top="1440" w:right="1440" w:bottom="1440" w:left="1440" w:header="600" w:footer="6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8FF91" w14:textId="77777777" w:rsidR="00E375CC" w:rsidRDefault="00E375CC">
      <w:pPr>
        <w:spacing w:line="240" w:lineRule="auto"/>
      </w:pPr>
      <w:r>
        <w:separator/>
      </w:r>
    </w:p>
  </w:endnote>
  <w:endnote w:type="continuationSeparator" w:id="0">
    <w:p w14:paraId="76F83E86" w14:textId="77777777" w:rsidR="00E375CC" w:rsidRDefault="00E375C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414B4" w14:textId="77777777" w:rsidR="004A2FE5" w:rsidRDefault="00000000">
    <w:pPr>
      <w:pBdr>
        <w:top w:val="single" w:sz="4" w:space="4" w:color="BFBFBF"/>
      </w:pBdr>
      <w:jc w:val="center"/>
    </w:pPr>
    <w:r>
      <w:rPr>
        <w:color w:val="595959"/>
        <w:sz w:val="18"/>
        <w:szCs w:val="18"/>
      </w:rPr>
      <w:t xml:space="preserve">Page </w:t>
    </w:r>
    <w:r>
      <w:rPr>
        <w:color w:val="595959"/>
        <w:sz w:val="18"/>
        <w:szCs w:val="18"/>
      </w:rPr>
      <w:fldChar w:fldCharType="begin"/>
    </w:r>
    <w:r>
      <w:rPr>
        <w:color w:val="595959"/>
        <w:sz w:val="18"/>
        <w:szCs w:val="18"/>
      </w:rPr>
      <w:instrText>PAGE</w:instrText>
    </w:r>
    <w:r>
      <w:rPr>
        <w:color w:val="595959"/>
        <w:sz w:val="18"/>
        <w:szCs w:val="18"/>
      </w:rPr>
      <w:fldChar w:fldCharType="separate"/>
    </w:r>
    <w:r w:rsidR="00575202">
      <w:rPr>
        <w:noProof/>
        <w:color w:val="595959"/>
        <w:sz w:val="18"/>
        <w:szCs w:val="18"/>
      </w:rPr>
      <w:t>2</w:t>
    </w:r>
    <w:r>
      <w:rPr>
        <w:color w:val="595959"/>
        <w:sz w:val="18"/>
        <w:szCs w:val="18"/>
      </w:rPr>
      <w:fldChar w:fldCharType="end"/>
    </w:r>
    <w:r>
      <w:rPr>
        <w:color w:val="595959"/>
        <w:sz w:val="18"/>
        <w:szCs w:val="18"/>
      </w:rPr>
      <w:t xml:space="preserve"> of </w:t>
    </w:r>
    <w:r>
      <w:rPr>
        <w:color w:val="595959"/>
        <w:sz w:val="18"/>
        <w:szCs w:val="18"/>
      </w:rPr>
      <w:fldChar w:fldCharType="begin"/>
    </w:r>
    <w:r>
      <w:rPr>
        <w:color w:val="595959"/>
        <w:sz w:val="18"/>
        <w:szCs w:val="18"/>
      </w:rPr>
      <w:instrText>NUMPAGES</w:instrText>
    </w:r>
    <w:r>
      <w:rPr>
        <w:color w:val="595959"/>
        <w:sz w:val="18"/>
        <w:szCs w:val="18"/>
      </w:rPr>
      <w:fldChar w:fldCharType="separate"/>
    </w:r>
    <w:r w:rsidR="00575202">
      <w:rPr>
        <w:noProof/>
        <w:color w:val="595959"/>
        <w:sz w:val="18"/>
        <w:szCs w:val="18"/>
      </w:rPr>
      <w:t>3</w:t>
    </w:r>
    <w:r>
      <w:rPr>
        <w:color w:val="595959"/>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E1C1A" w14:textId="77777777" w:rsidR="004A2FE5" w:rsidRDefault="004A2FE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FB1F3" w14:textId="77777777" w:rsidR="00E375CC" w:rsidRDefault="00E375CC">
      <w:pPr>
        <w:spacing w:line="240" w:lineRule="auto"/>
      </w:pPr>
      <w:r>
        <w:separator/>
      </w:r>
    </w:p>
  </w:footnote>
  <w:footnote w:type="continuationSeparator" w:id="0">
    <w:p w14:paraId="1366FE9C" w14:textId="77777777" w:rsidR="00E375CC" w:rsidRDefault="00E375C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329ED" w14:textId="77777777" w:rsidR="004A2FE5" w:rsidRDefault="00000000">
    <w:pPr>
      <w:pBdr>
        <w:bottom w:val="single" w:sz="6" w:space="4" w:color="2E75B6"/>
      </w:pBdr>
      <w:tabs>
        <w:tab w:val="right" w:pos="9360"/>
      </w:tabs>
    </w:pPr>
    <w:r>
      <w:rPr>
        <w:b/>
        <w:bCs/>
        <w:color w:val="1F3864"/>
        <w:sz w:val="18"/>
        <w:szCs w:val="18"/>
      </w:rPr>
      <w:t>OCI IAM with Microsoft Entra ID</w:t>
    </w:r>
    <w:r>
      <w:rPr>
        <w:color w:val="595959"/>
        <w:sz w:val="18"/>
        <w:szCs w:val="18"/>
      </w:rPr>
      <w:tab/>
      <w:t>SSO, LCM and JIT Provisioning Tutorials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2CE4E" w14:textId="77777777" w:rsidR="004A2FE5" w:rsidRDefault="004A2F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A05"/>
    <w:multiLevelType w:val="hybridMultilevel"/>
    <w:tmpl w:val="0900CA0A"/>
    <w:lvl w:ilvl="0" w:tplc="8E84E0BE">
      <w:start w:val="1"/>
      <w:numFmt w:val="decimal"/>
      <w:lvlText w:val="%1."/>
      <w:lvlJc w:val="left"/>
      <w:pPr>
        <w:ind w:left="720" w:hanging="360"/>
      </w:pPr>
    </w:lvl>
    <w:lvl w:ilvl="1" w:tplc="7D102CC8">
      <w:start w:val="1"/>
      <w:numFmt w:val="lowerLetter"/>
      <w:lvlText w:val="%2."/>
      <w:lvlJc w:val="left"/>
      <w:pPr>
        <w:ind w:left="1080" w:hanging="360"/>
      </w:pPr>
    </w:lvl>
    <w:lvl w:ilvl="2" w:tplc="6EA4FF7A">
      <w:numFmt w:val="decimal"/>
      <w:lvlText w:val=""/>
      <w:lvlJc w:val="left"/>
    </w:lvl>
    <w:lvl w:ilvl="3" w:tplc="780E555E">
      <w:numFmt w:val="decimal"/>
      <w:lvlText w:val=""/>
      <w:lvlJc w:val="left"/>
    </w:lvl>
    <w:lvl w:ilvl="4" w:tplc="4F8E874E">
      <w:numFmt w:val="decimal"/>
      <w:lvlText w:val=""/>
      <w:lvlJc w:val="left"/>
    </w:lvl>
    <w:lvl w:ilvl="5" w:tplc="60341B60">
      <w:numFmt w:val="decimal"/>
      <w:lvlText w:val=""/>
      <w:lvlJc w:val="left"/>
    </w:lvl>
    <w:lvl w:ilvl="6" w:tplc="8F52B53A">
      <w:numFmt w:val="decimal"/>
      <w:lvlText w:val=""/>
      <w:lvlJc w:val="left"/>
    </w:lvl>
    <w:lvl w:ilvl="7" w:tplc="FF18E372">
      <w:numFmt w:val="decimal"/>
      <w:lvlText w:val=""/>
      <w:lvlJc w:val="left"/>
    </w:lvl>
    <w:lvl w:ilvl="8" w:tplc="36305C9E">
      <w:numFmt w:val="decimal"/>
      <w:lvlText w:val=""/>
      <w:lvlJc w:val="left"/>
    </w:lvl>
  </w:abstractNum>
  <w:abstractNum w:abstractNumId="1" w15:restartNumberingAfterBreak="0">
    <w:nsid w:val="006730D5"/>
    <w:multiLevelType w:val="hybridMultilevel"/>
    <w:tmpl w:val="519C44B4"/>
    <w:lvl w:ilvl="0" w:tplc="285EFFB2">
      <w:start w:val="1"/>
      <w:numFmt w:val="decimal"/>
      <w:lvlText w:val="%1."/>
      <w:lvlJc w:val="left"/>
      <w:pPr>
        <w:ind w:left="720" w:hanging="360"/>
      </w:pPr>
    </w:lvl>
    <w:lvl w:ilvl="1" w:tplc="DCE4B7C8">
      <w:start w:val="1"/>
      <w:numFmt w:val="lowerLetter"/>
      <w:lvlText w:val="%2."/>
      <w:lvlJc w:val="left"/>
      <w:pPr>
        <w:ind w:left="1080" w:hanging="360"/>
      </w:pPr>
    </w:lvl>
    <w:lvl w:ilvl="2" w:tplc="1F824310">
      <w:numFmt w:val="decimal"/>
      <w:lvlText w:val=""/>
      <w:lvlJc w:val="left"/>
    </w:lvl>
    <w:lvl w:ilvl="3" w:tplc="2408A75C">
      <w:numFmt w:val="decimal"/>
      <w:lvlText w:val=""/>
      <w:lvlJc w:val="left"/>
    </w:lvl>
    <w:lvl w:ilvl="4" w:tplc="FD2E777C">
      <w:numFmt w:val="decimal"/>
      <w:lvlText w:val=""/>
      <w:lvlJc w:val="left"/>
    </w:lvl>
    <w:lvl w:ilvl="5" w:tplc="2AFEC780">
      <w:numFmt w:val="decimal"/>
      <w:lvlText w:val=""/>
      <w:lvlJc w:val="left"/>
    </w:lvl>
    <w:lvl w:ilvl="6" w:tplc="1AEAF510">
      <w:numFmt w:val="decimal"/>
      <w:lvlText w:val=""/>
      <w:lvlJc w:val="left"/>
    </w:lvl>
    <w:lvl w:ilvl="7" w:tplc="22963FBC">
      <w:numFmt w:val="decimal"/>
      <w:lvlText w:val=""/>
      <w:lvlJc w:val="left"/>
    </w:lvl>
    <w:lvl w:ilvl="8" w:tplc="9CAE62F4">
      <w:numFmt w:val="decimal"/>
      <w:lvlText w:val=""/>
      <w:lvlJc w:val="left"/>
    </w:lvl>
  </w:abstractNum>
  <w:abstractNum w:abstractNumId="2" w15:restartNumberingAfterBreak="0">
    <w:nsid w:val="019C7BF8"/>
    <w:multiLevelType w:val="hybridMultilevel"/>
    <w:tmpl w:val="56AC987A"/>
    <w:lvl w:ilvl="0" w:tplc="1CAE9F90">
      <w:start w:val="1"/>
      <w:numFmt w:val="decimal"/>
      <w:lvlText w:val="%1."/>
      <w:lvlJc w:val="left"/>
      <w:pPr>
        <w:ind w:left="720" w:hanging="360"/>
      </w:pPr>
    </w:lvl>
    <w:lvl w:ilvl="1" w:tplc="D8F276CE">
      <w:start w:val="1"/>
      <w:numFmt w:val="lowerLetter"/>
      <w:lvlText w:val="%2."/>
      <w:lvlJc w:val="left"/>
      <w:pPr>
        <w:ind w:left="1080" w:hanging="360"/>
      </w:pPr>
    </w:lvl>
    <w:lvl w:ilvl="2" w:tplc="58CE72E6">
      <w:numFmt w:val="decimal"/>
      <w:lvlText w:val=""/>
      <w:lvlJc w:val="left"/>
    </w:lvl>
    <w:lvl w:ilvl="3" w:tplc="7CA09C3E">
      <w:numFmt w:val="decimal"/>
      <w:lvlText w:val=""/>
      <w:lvlJc w:val="left"/>
    </w:lvl>
    <w:lvl w:ilvl="4" w:tplc="61846670">
      <w:numFmt w:val="decimal"/>
      <w:lvlText w:val=""/>
      <w:lvlJc w:val="left"/>
    </w:lvl>
    <w:lvl w:ilvl="5" w:tplc="78142376">
      <w:numFmt w:val="decimal"/>
      <w:lvlText w:val=""/>
      <w:lvlJc w:val="left"/>
    </w:lvl>
    <w:lvl w:ilvl="6" w:tplc="EF0074A0">
      <w:numFmt w:val="decimal"/>
      <w:lvlText w:val=""/>
      <w:lvlJc w:val="left"/>
    </w:lvl>
    <w:lvl w:ilvl="7" w:tplc="7FA2D0E2">
      <w:numFmt w:val="decimal"/>
      <w:lvlText w:val=""/>
      <w:lvlJc w:val="left"/>
    </w:lvl>
    <w:lvl w:ilvl="8" w:tplc="E7DEF05E">
      <w:numFmt w:val="decimal"/>
      <w:lvlText w:val=""/>
      <w:lvlJc w:val="left"/>
    </w:lvl>
  </w:abstractNum>
  <w:abstractNum w:abstractNumId="3" w15:restartNumberingAfterBreak="0">
    <w:nsid w:val="0AE22666"/>
    <w:multiLevelType w:val="hybridMultilevel"/>
    <w:tmpl w:val="8B0A6C42"/>
    <w:lvl w:ilvl="0" w:tplc="C2C813AE">
      <w:start w:val="1"/>
      <w:numFmt w:val="decimal"/>
      <w:lvlText w:val="%1."/>
      <w:lvlJc w:val="left"/>
      <w:pPr>
        <w:ind w:left="720" w:hanging="360"/>
      </w:pPr>
    </w:lvl>
    <w:lvl w:ilvl="1" w:tplc="66AEA750">
      <w:start w:val="1"/>
      <w:numFmt w:val="lowerLetter"/>
      <w:lvlText w:val="%2."/>
      <w:lvlJc w:val="left"/>
      <w:pPr>
        <w:ind w:left="1080" w:hanging="360"/>
      </w:pPr>
    </w:lvl>
    <w:lvl w:ilvl="2" w:tplc="46A20D26">
      <w:numFmt w:val="decimal"/>
      <w:lvlText w:val=""/>
      <w:lvlJc w:val="left"/>
    </w:lvl>
    <w:lvl w:ilvl="3" w:tplc="BA8AE7BE">
      <w:numFmt w:val="decimal"/>
      <w:lvlText w:val=""/>
      <w:lvlJc w:val="left"/>
    </w:lvl>
    <w:lvl w:ilvl="4" w:tplc="FF4A4E0C">
      <w:numFmt w:val="decimal"/>
      <w:lvlText w:val=""/>
      <w:lvlJc w:val="left"/>
    </w:lvl>
    <w:lvl w:ilvl="5" w:tplc="853E27B6">
      <w:numFmt w:val="decimal"/>
      <w:lvlText w:val=""/>
      <w:lvlJc w:val="left"/>
    </w:lvl>
    <w:lvl w:ilvl="6" w:tplc="BC046A62">
      <w:numFmt w:val="decimal"/>
      <w:lvlText w:val=""/>
      <w:lvlJc w:val="left"/>
    </w:lvl>
    <w:lvl w:ilvl="7" w:tplc="B3A66918">
      <w:numFmt w:val="decimal"/>
      <w:lvlText w:val=""/>
      <w:lvlJc w:val="left"/>
    </w:lvl>
    <w:lvl w:ilvl="8" w:tplc="4148C7A6">
      <w:numFmt w:val="decimal"/>
      <w:lvlText w:val=""/>
      <w:lvlJc w:val="left"/>
    </w:lvl>
  </w:abstractNum>
  <w:abstractNum w:abstractNumId="4" w15:restartNumberingAfterBreak="0">
    <w:nsid w:val="136D6149"/>
    <w:multiLevelType w:val="hybridMultilevel"/>
    <w:tmpl w:val="FF0C1762"/>
    <w:lvl w:ilvl="0" w:tplc="53BA7DA0">
      <w:start w:val="1"/>
      <w:numFmt w:val="decimal"/>
      <w:lvlText w:val="%1."/>
      <w:lvlJc w:val="left"/>
      <w:pPr>
        <w:ind w:left="720" w:hanging="360"/>
      </w:pPr>
    </w:lvl>
    <w:lvl w:ilvl="1" w:tplc="0106C44A">
      <w:start w:val="1"/>
      <w:numFmt w:val="lowerLetter"/>
      <w:lvlText w:val="%2."/>
      <w:lvlJc w:val="left"/>
      <w:pPr>
        <w:ind w:left="1080" w:hanging="360"/>
      </w:pPr>
    </w:lvl>
    <w:lvl w:ilvl="2" w:tplc="D57E0366">
      <w:numFmt w:val="decimal"/>
      <w:lvlText w:val=""/>
      <w:lvlJc w:val="left"/>
    </w:lvl>
    <w:lvl w:ilvl="3" w:tplc="DF0A2052">
      <w:numFmt w:val="decimal"/>
      <w:lvlText w:val=""/>
      <w:lvlJc w:val="left"/>
    </w:lvl>
    <w:lvl w:ilvl="4" w:tplc="741239AE">
      <w:numFmt w:val="decimal"/>
      <w:lvlText w:val=""/>
      <w:lvlJc w:val="left"/>
    </w:lvl>
    <w:lvl w:ilvl="5" w:tplc="4B080028">
      <w:numFmt w:val="decimal"/>
      <w:lvlText w:val=""/>
      <w:lvlJc w:val="left"/>
    </w:lvl>
    <w:lvl w:ilvl="6" w:tplc="3CC23342">
      <w:numFmt w:val="decimal"/>
      <w:lvlText w:val=""/>
      <w:lvlJc w:val="left"/>
    </w:lvl>
    <w:lvl w:ilvl="7" w:tplc="BECE724C">
      <w:numFmt w:val="decimal"/>
      <w:lvlText w:val=""/>
      <w:lvlJc w:val="left"/>
    </w:lvl>
    <w:lvl w:ilvl="8" w:tplc="3C22384A">
      <w:numFmt w:val="decimal"/>
      <w:lvlText w:val=""/>
      <w:lvlJc w:val="left"/>
    </w:lvl>
  </w:abstractNum>
  <w:abstractNum w:abstractNumId="5" w15:restartNumberingAfterBreak="0">
    <w:nsid w:val="179261CF"/>
    <w:multiLevelType w:val="hybridMultilevel"/>
    <w:tmpl w:val="00BA3480"/>
    <w:lvl w:ilvl="0" w:tplc="9ADECB76">
      <w:start w:val="1"/>
      <w:numFmt w:val="decimal"/>
      <w:lvlText w:val="%1."/>
      <w:lvlJc w:val="left"/>
      <w:pPr>
        <w:ind w:left="720" w:hanging="360"/>
      </w:pPr>
    </w:lvl>
    <w:lvl w:ilvl="1" w:tplc="250EF9A6">
      <w:start w:val="1"/>
      <w:numFmt w:val="lowerLetter"/>
      <w:lvlText w:val="%2."/>
      <w:lvlJc w:val="left"/>
      <w:pPr>
        <w:ind w:left="1080" w:hanging="360"/>
      </w:pPr>
    </w:lvl>
    <w:lvl w:ilvl="2" w:tplc="E76EE7A2">
      <w:numFmt w:val="decimal"/>
      <w:lvlText w:val=""/>
      <w:lvlJc w:val="left"/>
    </w:lvl>
    <w:lvl w:ilvl="3" w:tplc="E958973C">
      <w:numFmt w:val="decimal"/>
      <w:lvlText w:val=""/>
      <w:lvlJc w:val="left"/>
    </w:lvl>
    <w:lvl w:ilvl="4" w:tplc="4A66A978">
      <w:numFmt w:val="decimal"/>
      <w:lvlText w:val=""/>
      <w:lvlJc w:val="left"/>
    </w:lvl>
    <w:lvl w:ilvl="5" w:tplc="E7AEC27C">
      <w:numFmt w:val="decimal"/>
      <w:lvlText w:val=""/>
      <w:lvlJc w:val="left"/>
    </w:lvl>
    <w:lvl w:ilvl="6" w:tplc="CB2C04D0">
      <w:numFmt w:val="decimal"/>
      <w:lvlText w:val=""/>
      <w:lvlJc w:val="left"/>
    </w:lvl>
    <w:lvl w:ilvl="7" w:tplc="201296E4">
      <w:numFmt w:val="decimal"/>
      <w:lvlText w:val=""/>
      <w:lvlJc w:val="left"/>
    </w:lvl>
    <w:lvl w:ilvl="8" w:tplc="38240E72">
      <w:numFmt w:val="decimal"/>
      <w:lvlText w:val=""/>
      <w:lvlJc w:val="left"/>
    </w:lvl>
  </w:abstractNum>
  <w:abstractNum w:abstractNumId="6" w15:restartNumberingAfterBreak="0">
    <w:nsid w:val="196F6A80"/>
    <w:multiLevelType w:val="hybridMultilevel"/>
    <w:tmpl w:val="08588CD8"/>
    <w:lvl w:ilvl="0" w:tplc="BF16695C">
      <w:start w:val="1"/>
      <w:numFmt w:val="decimal"/>
      <w:lvlText w:val="%1."/>
      <w:lvlJc w:val="left"/>
      <w:pPr>
        <w:ind w:left="720" w:hanging="360"/>
      </w:pPr>
    </w:lvl>
    <w:lvl w:ilvl="1" w:tplc="852452E0">
      <w:start w:val="1"/>
      <w:numFmt w:val="lowerLetter"/>
      <w:lvlText w:val="%2."/>
      <w:lvlJc w:val="left"/>
      <w:pPr>
        <w:ind w:left="1080" w:hanging="360"/>
      </w:pPr>
    </w:lvl>
    <w:lvl w:ilvl="2" w:tplc="BB2C1A68">
      <w:numFmt w:val="decimal"/>
      <w:lvlText w:val=""/>
      <w:lvlJc w:val="left"/>
    </w:lvl>
    <w:lvl w:ilvl="3" w:tplc="512EBACC">
      <w:numFmt w:val="decimal"/>
      <w:lvlText w:val=""/>
      <w:lvlJc w:val="left"/>
    </w:lvl>
    <w:lvl w:ilvl="4" w:tplc="C442CB42">
      <w:numFmt w:val="decimal"/>
      <w:lvlText w:val=""/>
      <w:lvlJc w:val="left"/>
    </w:lvl>
    <w:lvl w:ilvl="5" w:tplc="26ACDD54">
      <w:numFmt w:val="decimal"/>
      <w:lvlText w:val=""/>
      <w:lvlJc w:val="left"/>
    </w:lvl>
    <w:lvl w:ilvl="6" w:tplc="7408B934">
      <w:numFmt w:val="decimal"/>
      <w:lvlText w:val=""/>
      <w:lvlJc w:val="left"/>
    </w:lvl>
    <w:lvl w:ilvl="7" w:tplc="9CCE01BA">
      <w:numFmt w:val="decimal"/>
      <w:lvlText w:val=""/>
      <w:lvlJc w:val="left"/>
    </w:lvl>
    <w:lvl w:ilvl="8" w:tplc="80A23FAA">
      <w:numFmt w:val="decimal"/>
      <w:lvlText w:val=""/>
      <w:lvlJc w:val="left"/>
    </w:lvl>
  </w:abstractNum>
  <w:abstractNum w:abstractNumId="7" w15:restartNumberingAfterBreak="0">
    <w:nsid w:val="19D42078"/>
    <w:multiLevelType w:val="hybridMultilevel"/>
    <w:tmpl w:val="96FCEBEE"/>
    <w:lvl w:ilvl="0" w:tplc="CE40E1C4">
      <w:start w:val="1"/>
      <w:numFmt w:val="decimal"/>
      <w:lvlText w:val="%1."/>
      <w:lvlJc w:val="left"/>
      <w:pPr>
        <w:ind w:left="720" w:hanging="360"/>
      </w:pPr>
    </w:lvl>
    <w:lvl w:ilvl="1" w:tplc="E29288AA">
      <w:start w:val="1"/>
      <w:numFmt w:val="lowerLetter"/>
      <w:lvlText w:val="%2."/>
      <w:lvlJc w:val="left"/>
      <w:pPr>
        <w:ind w:left="1080" w:hanging="360"/>
      </w:pPr>
    </w:lvl>
    <w:lvl w:ilvl="2" w:tplc="546C09F4">
      <w:numFmt w:val="decimal"/>
      <w:lvlText w:val=""/>
      <w:lvlJc w:val="left"/>
    </w:lvl>
    <w:lvl w:ilvl="3" w:tplc="55A62134">
      <w:numFmt w:val="decimal"/>
      <w:lvlText w:val=""/>
      <w:lvlJc w:val="left"/>
    </w:lvl>
    <w:lvl w:ilvl="4" w:tplc="24E02B1E">
      <w:numFmt w:val="decimal"/>
      <w:lvlText w:val=""/>
      <w:lvlJc w:val="left"/>
    </w:lvl>
    <w:lvl w:ilvl="5" w:tplc="A3FA3B90">
      <w:numFmt w:val="decimal"/>
      <w:lvlText w:val=""/>
      <w:lvlJc w:val="left"/>
    </w:lvl>
    <w:lvl w:ilvl="6" w:tplc="7CB6C266">
      <w:numFmt w:val="decimal"/>
      <w:lvlText w:val=""/>
      <w:lvlJc w:val="left"/>
    </w:lvl>
    <w:lvl w:ilvl="7" w:tplc="7264EAF0">
      <w:numFmt w:val="decimal"/>
      <w:lvlText w:val=""/>
      <w:lvlJc w:val="left"/>
    </w:lvl>
    <w:lvl w:ilvl="8" w:tplc="AA2492AC">
      <w:numFmt w:val="decimal"/>
      <w:lvlText w:val=""/>
      <w:lvlJc w:val="left"/>
    </w:lvl>
  </w:abstractNum>
  <w:abstractNum w:abstractNumId="8" w15:restartNumberingAfterBreak="0">
    <w:nsid w:val="332968D5"/>
    <w:multiLevelType w:val="hybridMultilevel"/>
    <w:tmpl w:val="F2287982"/>
    <w:lvl w:ilvl="0" w:tplc="08449280">
      <w:start w:val="1"/>
      <w:numFmt w:val="decimal"/>
      <w:lvlText w:val="%1."/>
      <w:lvlJc w:val="left"/>
      <w:pPr>
        <w:ind w:left="720" w:hanging="360"/>
      </w:pPr>
    </w:lvl>
    <w:lvl w:ilvl="1" w:tplc="A91C1406">
      <w:start w:val="1"/>
      <w:numFmt w:val="lowerLetter"/>
      <w:lvlText w:val="%2."/>
      <w:lvlJc w:val="left"/>
      <w:pPr>
        <w:ind w:left="1080" w:hanging="360"/>
      </w:pPr>
    </w:lvl>
    <w:lvl w:ilvl="2" w:tplc="89E2345E">
      <w:numFmt w:val="decimal"/>
      <w:lvlText w:val=""/>
      <w:lvlJc w:val="left"/>
    </w:lvl>
    <w:lvl w:ilvl="3" w:tplc="744AD614">
      <w:numFmt w:val="decimal"/>
      <w:lvlText w:val=""/>
      <w:lvlJc w:val="left"/>
    </w:lvl>
    <w:lvl w:ilvl="4" w:tplc="7198587C">
      <w:numFmt w:val="decimal"/>
      <w:lvlText w:val=""/>
      <w:lvlJc w:val="left"/>
    </w:lvl>
    <w:lvl w:ilvl="5" w:tplc="F8BA8018">
      <w:numFmt w:val="decimal"/>
      <w:lvlText w:val=""/>
      <w:lvlJc w:val="left"/>
    </w:lvl>
    <w:lvl w:ilvl="6" w:tplc="88F47FA8">
      <w:numFmt w:val="decimal"/>
      <w:lvlText w:val=""/>
      <w:lvlJc w:val="left"/>
    </w:lvl>
    <w:lvl w:ilvl="7" w:tplc="DF3A64EC">
      <w:numFmt w:val="decimal"/>
      <w:lvlText w:val=""/>
      <w:lvlJc w:val="left"/>
    </w:lvl>
    <w:lvl w:ilvl="8" w:tplc="291EA7E0">
      <w:numFmt w:val="decimal"/>
      <w:lvlText w:val=""/>
      <w:lvlJc w:val="left"/>
    </w:lvl>
  </w:abstractNum>
  <w:abstractNum w:abstractNumId="9" w15:restartNumberingAfterBreak="0">
    <w:nsid w:val="36CC6B13"/>
    <w:multiLevelType w:val="hybridMultilevel"/>
    <w:tmpl w:val="2894F8A4"/>
    <w:lvl w:ilvl="0" w:tplc="4790D434">
      <w:start w:val="1"/>
      <w:numFmt w:val="decimal"/>
      <w:lvlText w:val="%1."/>
      <w:lvlJc w:val="left"/>
      <w:pPr>
        <w:ind w:left="720" w:hanging="360"/>
      </w:pPr>
    </w:lvl>
    <w:lvl w:ilvl="1" w:tplc="81588F1A">
      <w:start w:val="1"/>
      <w:numFmt w:val="lowerLetter"/>
      <w:lvlText w:val="%2."/>
      <w:lvlJc w:val="left"/>
      <w:pPr>
        <w:ind w:left="1080" w:hanging="360"/>
      </w:pPr>
    </w:lvl>
    <w:lvl w:ilvl="2" w:tplc="5086808A">
      <w:numFmt w:val="decimal"/>
      <w:lvlText w:val=""/>
      <w:lvlJc w:val="left"/>
    </w:lvl>
    <w:lvl w:ilvl="3" w:tplc="B93A8C98">
      <w:numFmt w:val="decimal"/>
      <w:lvlText w:val=""/>
      <w:lvlJc w:val="left"/>
    </w:lvl>
    <w:lvl w:ilvl="4" w:tplc="2E26E190">
      <w:numFmt w:val="decimal"/>
      <w:lvlText w:val=""/>
      <w:lvlJc w:val="left"/>
    </w:lvl>
    <w:lvl w:ilvl="5" w:tplc="DC764A32">
      <w:numFmt w:val="decimal"/>
      <w:lvlText w:val=""/>
      <w:lvlJc w:val="left"/>
    </w:lvl>
    <w:lvl w:ilvl="6" w:tplc="AF4C8EF4">
      <w:numFmt w:val="decimal"/>
      <w:lvlText w:val=""/>
      <w:lvlJc w:val="left"/>
    </w:lvl>
    <w:lvl w:ilvl="7" w:tplc="C186E0F4">
      <w:numFmt w:val="decimal"/>
      <w:lvlText w:val=""/>
      <w:lvlJc w:val="left"/>
    </w:lvl>
    <w:lvl w:ilvl="8" w:tplc="8A46009A">
      <w:numFmt w:val="decimal"/>
      <w:lvlText w:val=""/>
      <w:lvlJc w:val="left"/>
    </w:lvl>
  </w:abstractNum>
  <w:abstractNum w:abstractNumId="10" w15:restartNumberingAfterBreak="0">
    <w:nsid w:val="3984399F"/>
    <w:multiLevelType w:val="hybridMultilevel"/>
    <w:tmpl w:val="72E43268"/>
    <w:lvl w:ilvl="0" w:tplc="1A2C5BF8">
      <w:start w:val="1"/>
      <w:numFmt w:val="decimal"/>
      <w:lvlText w:val="%1."/>
      <w:lvlJc w:val="left"/>
      <w:pPr>
        <w:ind w:left="720" w:hanging="360"/>
      </w:pPr>
    </w:lvl>
    <w:lvl w:ilvl="1" w:tplc="CE1CB34A">
      <w:start w:val="1"/>
      <w:numFmt w:val="lowerLetter"/>
      <w:lvlText w:val="%2."/>
      <w:lvlJc w:val="left"/>
      <w:pPr>
        <w:ind w:left="1080" w:hanging="360"/>
      </w:pPr>
    </w:lvl>
    <w:lvl w:ilvl="2" w:tplc="A96412D8">
      <w:numFmt w:val="decimal"/>
      <w:lvlText w:val=""/>
      <w:lvlJc w:val="left"/>
    </w:lvl>
    <w:lvl w:ilvl="3" w:tplc="3232F150">
      <w:numFmt w:val="decimal"/>
      <w:lvlText w:val=""/>
      <w:lvlJc w:val="left"/>
    </w:lvl>
    <w:lvl w:ilvl="4" w:tplc="1ED67178">
      <w:numFmt w:val="decimal"/>
      <w:lvlText w:val=""/>
      <w:lvlJc w:val="left"/>
    </w:lvl>
    <w:lvl w:ilvl="5" w:tplc="89EC8EEC">
      <w:numFmt w:val="decimal"/>
      <w:lvlText w:val=""/>
      <w:lvlJc w:val="left"/>
    </w:lvl>
    <w:lvl w:ilvl="6" w:tplc="962C8E12">
      <w:numFmt w:val="decimal"/>
      <w:lvlText w:val=""/>
      <w:lvlJc w:val="left"/>
    </w:lvl>
    <w:lvl w:ilvl="7" w:tplc="D50CCFD2">
      <w:numFmt w:val="decimal"/>
      <w:lvlText w:val=""/>
      <w:lvlJc w:val="left"/>
    </w:lvl>
    <w:lvl w:ilvl="8" w:tplc="6ADC0D42">
      <w:numFmt w:val="decimal"/>
      <w:lvlText w:val=""/>
      <w:lvlJc w:val="left"/>
    </w:lvl>
  </w:abstractNum>
  <w:abstractNum w:abstractNumId="11" w15:restartNumberingAfterBreak="0">
    <w:nsid w:val="39DC6BFC"/>
    <w:multiLevelType w:val="hybridMultilevel"/>
    <w:tmpl w:val="F8DA8616"/>
    <w:lvl w:ilvl="0" w:tplc="89480DC4">
      <w:start w:val="1"/>
      <w:numFmt w:val="decimal"/>
      <w:lvlText w:val="%1."/>
      <w:lvlJc w:val="left"/>
      <w:pPr>
        <w:ind w:left="720" w:hanging="360"/>
      </w:pPr>
    </w:lvl>
    <w:lvl w:ilvl="1" w:tplc="9C7CEB7C">
      <w:start w:val="1"/>
      <w:numFmt w:val="lowerLetter"/>
      <w:lvlText w:val="%2."/>
      <w:lvlJc w:val="left"/>
      <w:pPr>
        <w:ind w:left="1080" w:hanging="360"/>
      </w:pPr>
    </w:lvl>
    <w:lvl w:ilvl="2" w:tplc="AD60D110">
      <w:numFmt w:val="decimal"/>
      <w:lvlText w:val=""/>
      <w:lvlJc w:val="left"/>
    </w:lvl>
    <w:lvl w:ilvl="3" w:tplc="F6ACAB80">
      <w:numFmt w:val="decimal"/>
      <w:lvlText w:val=""/>
      <w:lvlJc w:val="left"/>
    </w:lvl>
    <w:lvl w:ilvl="4" w:tplc="C95C83E6">
      <w:numFmt w:val="decimal"/>
      <w:lvlText w:val=""/>
      <w:lvlJc w:val="left"/>
    </w:lvl>
    <w:lvl w:ilvl="5" w:tplc="718ECBE8">
      <w:numFmt w:val="decimal"/>
      <w:lvlText w:val=""/>
      <w:lvlJc w:val="left"/>
    </w:lvl>
    <w:lvl w:ilvl="6" w:tplc="FAA2A806">
      <w:numFmt w:val="decimal"/>
      <w:lvlText w:val=""/>
      <w:lvlJc w:val="left"/>
    </w:lvl>
    <w:lvl w:ilvl="7" w:tplc="6534D4E0">
      <w:numFmt w:val="decimal"/>
      <w:lvlText w:val=""/>
      <w:lvlJc w:val="left"/>
    </w:lvl>
    <w:lvl w:ilvl="8" w:tplc="2FBE082E">
      <w:numFmt w:val="decimal"/>
      <w:lvlText w:val=""/>
      <w:lvlJc w:val="left"/>
    </w:lvl>
  </w:abstractNum>
  <w:abstractNum w:abstractNumId="12" w15:restartNumberingAfterBreak="0">
    <w:nsid w:val="467F41F7"/>
    <w:multiLevelType w:val="hybridMultilevel"/>
    <w:tmpl w:val="E1647DA0"/>
    <w:lvl w:ilvl="0" w:tplc="FF5E56C4">
      <w:start w:val="1"/>
      <w:numFmt w:val="decimal"/>
      <w:lvlText w:val="%1."/>
      <w:lvlJc w:val="left"/>
      <w:pPr>
        <w:ind w:left="720" w:hanging="360"/>
      </w:pPr>
    </w:lvl>
    <w:lvl w:ilvl="1" w:tplc="02FA9EC6">
      <w:start w:val="1"/>
      <w:numFmt w:val="lowerLetter"/>
      <w:lvlText w:val="%2."/>
      <w:lvlJc w:val="left"/>
      <w:pPr>
        <w:ind w:left="1080" w:hanging="360"/>
      </w:pPr>
    </w:lvl>
    <w:lvl w:ilvl="2" w:tplc="87EE448A">
      <w:numFmt w:val="decimal"/>
      <w:lvlText w:val=""/>
      <w:lvlJc w:val="left"/>
    </w:lvl>
    <w:lvl w:ilvl="3" w:tplc="E4343832">
      <w:numFmt w:val="decimal"/>
      <w:lvlText w:val=""/>
      <w:lvlJc w:val="left"/>
    </w:lvl>
    <w:lvl w:ilvl="4" w:tplc="669C0F94">
      <w:numFmt w:val="decimal"/>
      <w:lvlText w:val=""/>
      <w:lvlJc w:val="left"/>
    </w:lvl>
    <w:lvl w:ilvl="5" w:tplc="1444E63A">
      <w:numFmt w:val="decimal"/>
      <w:lvlText w:val=""/>
      <w:lvlJc w:val="left"/>
    </w:lvl>
    <w:lvl w:ilvl="6" w:tplc="E2C8C3A0">
      <w:numFmt w:val="decimal"/>
      <w:lvlText w:val=""/>
      <w:lvlJc w:val="left"/>
    </w:lvl>
    <w:lvl w:ilvl="7" w:tplc="84A40F44">
      <w:numFmt w:val="decimal"/>
      <w:lvlText w:val=""/>
      <w:lvlJc w:val="left"/>
    </w:lvl>
    <w:lvl w:ilvl="8" w:tplc="1CE858F4">
      <w:numFmt w:val="decimal"/>
      <w:lvlText w:val=""/>
      <w:lvlJc w:val="left"/>
    </w:lvl>
  </w:abstractNum>
  <w:abstractNum w:abstractNumId="13" w15:restartNumberingAfterBreak="0">
    <w:nsid w:val="47B93D56"/>
    <w:multiLevelType w:val="hybridMultilevel"/>
    <w:tmpl w:val="7A0EEBAC"/>
    <w:lvl w:ilvl="0" w:tplc="D8304C82">
      <w:start w:val="1"/>
      <w:numFmt w:val="decimal"/>
      <w:lvlText w:val="%1."/>
      <w:lvlJc w:val="left"/>
      <w:pPr>
        <w:ind w:left="720" w:hanging="360"/>
      </w:pPr>
    </w:lvl>
    <w:lvl w:ilvl="1" w:tplc="A490CF08">
      <w:start w:val="1"/>
      <w:numFmt w:val="lowerLetter"/>
      <w:lvlText w:val="%2."/>
      <w:lvlJc w:val="left"/>
      <w:pPr>
        <w:ind w:left="1080" w:hanging="360"/>
      </w:pPr>
    </w:lvl>
    <w:lvl w:ilvl="2" w:tplc="F198044C">
      <w:numFmt w:val="decimal"/>
      <w:lvlText w:val=""/>
      <w:lvlJc w:val="left"/>
    </w:lvl>
    <w:lvl w:ilvl="3" w:tplc="4E2A29AE">
      <w:numFmt w:val="decimal"/>
      <w:lvlText w:val=""/>
      <w:lvlJc w:val="left"/>
    </w:lvl>
    <w:lvl w:ilvl="4" w:tplc="454CF744">
      <w:numFmt w:val="decimal"/>
      <w:lvlText w:val=""/>
      <w:lvlJc w:val="left"/>
    </w:lvl>
    <w:lvl w:ilvl="5" w:tplc="8C3E9196">
      <w:numFmt w:val="decimal"/>
      <w:lvlText w:val=""/>
      <w:lvlJc w:val="left"/>
    </w:lvl>
    <w:lvl w:ilvl="6" w:tplc="8A9C0B78">
      <w:numFmt w:val="decimal"/>
      <w:lvlText w:val=""/>
      <w:lvlJc w:val="left"/>
    </w:lvl>
    <w:lvl w:ilvl="7" w:tplc="3F783116">
      <w:numFmt w:val="decimal"/>
      <w:lvlText w:val=""/>
      <w:lvlJc w:val="left"/>
    </w:lvl>
    <w:lvl w:ilvl="8" w:tplc="74D6B850">
      <w:numFmt w:val="decimal"/>
      <w:lvlText w:val=""/>
      <w:lvlJc w:val="left"/>
    </w:lvl>
  </w:abstractNum>
  <w:abstractNum w:abstractNumId="14" w15:restartNumberingAfterBreak="0">
    <w:nsid w:val="49836886"/>
    <w:multiLevelType w:val="hybridMultilevel"/>
    <w:tmpl w:val="4AE0CFC2"/>
    <w:lvl w:ilvl="0" w:tplc="C8B45DCE">
      <w:start w:val="1"/>
      <w:numFmt w:val="decimal"/>
      <w:lvlText w:val="%1."/>
      <w:lvlJc w:val="left"/>
      <w:pPr>
        <w:ind w:left="720" w:hanging="360"/>
      </w:pPr>
    </w:lvl>
    <w:lvl w:ilvl="1" w:tplc="FFBC7B9E">
      <w:start w:val="1"/>
      <w:numFmt w:val="lowerLetter"/>
      <w:lvlText w:val="%2."/>
      <w:lvlJc w:val="left"/>
      <w:pPr>
        <w:ind w:left="1080" w:hanging="360"/>
      </w:pPr>
    </w:lvl>
    <w:lvl w:ilvl="2" w:tplc="D94822B8">
      <w:numFmt w:val="decimal"/>
      <w:lvlText w:val=""/>
      <w:lvlJc w:val="left"/>
    </w:lvl>
    <w:lvl w:ilvl="3" w:tplc="512EE430">
      <w:numFmt w:val="decimal"/>
      <w:lvlText w:val=""/>
      <w:lvlJc w:val="left"/>
    </w:lvl>
    <w:lvl w:ilvl="4" w:tplc="8F80B228">
      <w:numFmt w:val="decimal"/>
      <w:lvlText w:val=""/>
      <w:lvlJc w:val="left"/>
    </w:lvl>
    <w:lvl w:ilvl="5" w:tplc="2F846032">
      <w:numFmt w:val="decimal"/>
      <w:lvlText w:val=""/>
      <w:lvlJc w:val="left"/>
    </w:lvl>
    <w:lvl w:ilvl="6" w:tplc="B8EE2838">
      <w:numFmt w:val="decimal"/>
      <w:lvlText w:val=""/>
      <w:lvlJc w:val="left"/>
    </w:lvl>
    <w:lvl w:ilvl="7" w:tplc="52C813A4">
      <w:numFmt w:val="decimal"/>
      <w:lvlText w:val=""/>
      <w:lvlJc w:val="left"/>
    </w:lvl>
    <w:lvl w:ilvl="8" w:tplc="E28A8B7C">
      <w:numFmt w:val="decimal"/>
      <w:lvlText w:val=""/>
      <w:lvlJc w:val="left"/>
    </w:lvl>
  </w:abstractNum>
  <w:abstractNum w:abstractNumId="15" w15:restartNumberingAfterBreak="0">
    <w:nsid w:val="4A136F79"/>
    <w:multiLevelType w:val="hybridMultilevel"/>
    <w:tmpl w:val="67246308"/>
    <w:lvl w:ilvl="0" w:tplc="C4BAC7B0">
      <w:start w:val="1"/>
      <w:numFmt w:val="decimal"/>
      <w:lvlText w:val="%1."/>
      <w:lvlJc w:val="left"/>
      <w:pPr>
        <w:ind w:left="720" w:hanging="360"/>
      </w:pPr>
    </w:lvl>
    <w:lvl w:ilvl="1" w:tplc="5D6C7BD6">
      <w:start w:val="1"/>
      <w:numFmt w:val="lowerLetter"/>
      <w:lvlText w:val="%2."/>
      <w:lvlJc w:val="left"/>
      <w:pPr>
        <w:ind w:left="1080" w:hanging="360"/>
      </w:pPr>
    </w:lvl>
    <w:lvl w:ilvl="2" w:tplc="6402FFC2">
      <w:numFmt w:val="decimal"/>
      <w:lvlText w:val=""/>
      <w:lvlJc w:val="left"/>
    </w:lvl>
    <w:lvl w:ilvl="3" w:tplc="4A482E6E">
      <w:numFmt w:val="decimal"/>
      <w:lvlText w:val=""/>
      <w:lvlJc w:val="left"/>
    </w:lvl>
    <w:lvl w:ilvl="4" w:tplc="B5840556">
      <w:numFmt w:val="decimal"/>
      <w:lvlText w:val=""/>
      <w:lvlJc w:val="left"/>
    </w:lvl>
    <w:lvl w:ilvl="5" w:tplc="1B62EAD8">
      <w:numFmt w:val="decimal"/>
      <w:lvlText w:val=""/>
      <w:lvlJc w:val="left"/>
    </w:lvl>
    <w:lvl w:ilvl="6" w:tplc="F26A74D8">
      <w:numFmt w:val="decimal"/>
      <w:lvlText w:val=""/>
      <w:lvlJc w:val="left"/>
    </w:lvl>
    <w:lvl w:ilvl="7" w:tplc="DE58598A">
      <w:numFmt w:val="decimal"/>
      <w:lvlText w:val=""/>
      <w:lvlJc w:val="left"/>
    </w:lvl>
    <w:lvl w:ilvl="8" w:tplc="80CA4130">
      <w:numFmt w:val="decimal"/>
      <w:lvlText w:val=""/>
      <w:lvlJc w:val="left"/>
    </w:lvl>
  </w:abstractNum>
  <w:abstractNum w:abstractNumId="16" w15:restartNumberingAfterBreak="0">
    <w:nsid w:val="4C86747B"/>
    <w:multiLevelType w:val="hybridMultilevel"/>
    <w:tmpl w:val="B9B010DE"/>
    <w:lvl w:ilvl="0" w:tplc="5756F81E">
      <w:start w:val="1"/>
      <w:numFmt w:val="decimal"/>
      <w:lvlText w:val="%1."/>
      <w:lvlJc w:val="left"/>
      <w:pPr>
        <w:ind w:left="720" w:hanging="360"/>
      </w:pPr>
    </w:lvl>
    <w:lvl w:ilvl="1" w:tplc="4A68FD14">
      <w:start w:val="1"/>
      <w:numFmt w:val="lowerLetter"/>
      <w:lvlText w:val="%2."/>
      <w:lvlJc w:val="left"/>
      <w:pPr>
        <w:ind w:left="1080" w:hanging="360"/>
      </w:pPr>
    </w:lvl>
    <w:lvl w:ilvl="2" w:tplc="6D561F6C">
      <w:numFmt w:val="decimal"/>
      <w:lvlText w:val=""/>
      <w:lvlJc w:val="left"/>
    </w:lvl>
    <w:lvl w:ilvl="3" w:tplc="C8DC2564">
      <w:numFmt w:val="decimal"/>
      <w:lvlText w:val=""/>
      <w:lvlJc w:val="left"/>
    </w:lvl>
    <w:lvl w:ilvl="4" w:tplc="D40EBD3E">
      <w:numFmt w:val="decimal"/>
      <w:lvlText w:val=""/>
      <w:lvlJc w:val="left"/>
    </w:lvl>
    <w:lvl w:ilvl="5" w:tplc="9D400654">
      <w:numFmt w:val="decimal"/>
      <w:lvlText w:val=""/>
      <w:lvlJc w:val="left"/>
    </w:lvl>
    <w:lvl w:ilvl="6" w:tplc="1B72308A">
      <w:numFmt w:val="decimal"/>
      <w:lvlText w:val=""/>
      <w:lvlJc w:val="left"/>
    </w:lvl>
    <w:lvl w:ilvl="7" w:tplc="96362300">
      <w:numFmt w:val="decimal"/>
      <w:lvlText w:val=""/>
      <w:lvlJc w:val="left"/>
    </w:lvl>
    <w:lvl w:ilvl="8" w:tplc="096839A6">
      <w:numFmt w:val="decimal"/>
      <w:lvlText w:val=""/>
      <w:lvlJc w:val="left"/>
    </w:lvl>
  </w:abstractNum>
  <w:abstractNum w:abstractNumId="17" w15:restartNumberingAfterBreak="0">
    <w:nsid w:val="4C994D86"/>
    <w:multiLevelType w:val="hybridMultilevel"/>
    <w:tmpl w:val="AA900A30"/>
    <w:lvl w:ilvl="0" w:tplc="177EBF9C">
      <w:start w:val="1"/>
      <w:numFmt w:val="decimal"/>
      <w:lvlText w:val="%1."/>
      <w:lvlJc w:val="left"/>
      <w:pPr>
        <w:ind w:left="720" w:hanging="360"/>
      </w:pPr>
    </w:lvl>
    <w:lvl w:ilvl="1" w:tplc="63F2AA6E">
      <w:start w:val="1"/>
      <w:numFmt w:val="lowerLetter"/>
      <w:lvlText w:val="%2."/>
      <w:lvlJc w:val="left"/>
      <w:pPr>
        <w:ind w:left="1080" w:hanging="360"/>
      </w:pPr>
    </w:lvl>
    <w:lvl w:ilvl="2" w:tplc="BAA0438E">
      <w:numFmt w:val="decimal"/>
      <w:lvlText w:val=""/>
      <w:lvlJc w:val="left"/>
    </w:lvl>
    <w:lvl w:ilvl="3" w:tplc="2C0E5FFA">
      <w:numFmt w:val="decimal"/>
      <w:lvlText w:val=""/>
      <w:lvlJc w:val="left"/>
    </w:lvl>
    <w:lvl w:ilvl="4" w:tplc="66BCBD96">
      <w:numFmt w:val="decimal"/>
      <w:lvlText w:val=""/>
      <w:lvlJc w:val="left"/>
    </w:lvl>
    <w:lvl w:ilvl="5" w:tplc="C66499C2">
      <w:numFmt w:val="decimal"/>
      <w:lvlText w:val=""/>
      <w:lvlJc w:val="left"/>
    </w:lvl>
    <w:lvl w:ilvl="6" w:tplc="544EC928">
      <w:numFmt w:val="decimal"/>
      <w:lvlText w:val=""/>
      <w:lvlJc w:val="left"/>
    </w:lvl>
    <w:lvl w:ilvl="7" w:tplc="9254420C">
      <w:numFmt w:val="decimal"/>
      <w:lvlText w:val=""/>
      <w:lvlJc w:val="left"/>
    </w:lvl>
    <w:lvl w:ilvl="8" w:tplc="1708DF20">
      <w:numFmt w:val="decimal"/>
      <w:lvlText w:val=""/>
      <w:lvlJc w:val="left"/>
    </w:lvl>
  </w:abstractNum>
  <w:abstractNum w:abstractNumId="18" w15:restartNumberingAfterBreak="0">
    <w:nsid w:val="4FC911A0"/>
    <w:multiLevelType w:val="hybridMultilevel"/>
    <w:tmpl w:val="AD8A35D6"/>
    <w:lvl w:ilvl="0" w:tplc="C8529A96">
      <w:start w:val="1"/>
      <w:numFmt w:val="bullet"/>
      <w:lvlText w:val="•"/>
      <w:lvlJc w:val="left"/>
      <w:pPr>
        <w:ind w:left="720" w:hanging="360"/>
      </w:pPr>
    </w:lvl>
    <w:lvl w:ilvl="1" w:tplc="1180E0AA">
      <w:start w:val="1"/>
      <w:numFmt w:val="bullet"/>
      <w:lvlText w:val="◦"/>
      <w:lvlJc w:val="left"/>
      <w:pPr>
        <w:ind w:left="1080" w:hanging="360"/>
      </w:pPr>
    </w:lvl>
    <w:lvl w:ilvl="2" w:tplc="8160C1AA">
      <w:start w:val="1"/>
      <w:numFmt w:val="bullet"/>
      <w:lvlText w:val="▪"/>
      <w:lvlJc w:val="left"/>
      <w:pPr>
        <w:ind w:left="1440" w:hanging="360"/>
      </w:pPr>
    </w:lvl>
    <w:lvl w:ilvl="3" w:tplc="0C100AF8">
      <w:numFmt w:val="decimal"/>
      <w:lvlText w:val=""/>
      <w:lvlJc w:val="left"/>
    </w:lvl>
    <w:lvl w:ilvl="4" w:tplc="4F746BA2">
      <w:numFmt w:val="decimal"/>
      <w:lvlText w:val=""/>
      <w:lvlJc w:val="left"/>
    </w:lvl>
    <w:lvl w:ilvl="5" w:tplc="C6B22F82">
      <w:numFmt w:val="decimal"/>
      <w:lvlText w:val=""/>
      <w:lvlJc w:val="left"/>
    </w:lvl>
    <w:lvl w:ilvl="6" w:tplc="0432642C">
      <w:numFmt w:val="decimal"/>
      <w:lvlText w:val=""/>
      <w:lvlJc w:val="left"/>
    </w:lvl>
    <w:lvl w:ilvl="7" w:tplc="524CB7CE">
      <w:numFmt w:val="decimal"/>
      <w:lvlText w:val=""/>
      <w:lvlJc w:val="left"/>
    </w:lvl>
    <w:lvl w:ilvl="8" w:tplc="CEC041F2">
      <w:numFmt w:val="decimal"/>
      <w:lvlText w:val=""/>
      <w:lvlJc w:val="left"/>
    </w:lvl>
  </w:abstractNum>
  <w:abstractNum w:abstractNumId="19" w15:restartNumberingAfterBreak="0">
    <w:nsid w:val="54A46B25"/>
    <w:multiLevelType w:val="hybridMultilevel"/>
    <w:tmpl w:val="92A2EF5C"/>
    <w:lvl w:ilvl="0" w:tplc="66D0C22C">
      <w:start w:val="1"/>
      <w:numFmt w:val="decimal"/>
      <w:lvlText w:val="%1."/>
      <w:lvlJc w:val="left"/>
      <w:pPr>
        <w:ind w:left="720" w:hanging="360"/>
      </w:pPr>
    </w:lvl>
    <w:lvl w:ilvl="1" w:tplc="A926820E">
      <w:start w:val="1"/>
      <w:numFmt w:val="lowerLetter"/>
      <w:lvlText w:val="%2."/>
      <w:lvlJc w:val="left"/>
      <w:pPr>
        <w:ind w:left="1080" w:hanging="360"/>
      </w:pPr>
    </w:lvl>
    <w:lvl w:ilvl="2" w:tplc="C4BE5C1A">
      <w:numFmt w:val="decimal"/>
      <w:lvlText w:val=""/>
      <w:lvlJc w:val="left"/>
    </w:lvl>
    <w:lvl w:ilvl="3" w:tplc="AE380690">
      <w:numFmt w:val="decimal"/>
      <w:lvlText w:val=""/>
      <w:lvlJc w:val="left"/>
    </w:lvl>
    <w:lvl w:ilvl="4" w:tplc="12C6A96C">
      <w:numFmt w:val="decimal"/>
      <w:lvlText w:val=""/>
      <w:lvlJc w:val="left"/>
    </w:lvl>
    <w:lvl w:ilvl="5" w:tplc="1E9EEAE8">
      <w:numFmt w:val="decimal"/>
      <w:lvlText w:val=""/>
      <w:lvlJc w:val="left"/>
    </w:lvl>
    <w:lvl w:ilvl="6" w:tplc="598A88BA">
      <w:numFmt w:val="decimal"/>
      <w:lvlText w:val=""/>
      <w:lvlJc w:val="left"/>
    </w:lvl>
    <w:lvl w:ilvl="7" w:tplc="CEBC9B1E">
      <w:numFmt w:val="decimal"/>
      <w:lvlText w:val=""/>
      <w:lvlJc w:val="left"/>
    </w:lvl>
    <w:lvl w:ilvl="8" w:tplc="7DF251B2">
      <w:numFmt w:val="decimal"/>
      <w:lvlText w:val=""/>
      <w:lvlJc w:val="left"/>
    </w:lvl>
  </w:abstractNum>
  <w:abstractNum w:abstractNumId="20" w15:restartNumberingAfterBreak="0">
    <w:nsid w:val="5D6C411E"/>
    <w:multiLevelType w:val="hybridMultilevel"/>
    <w:tmpl w:val="CB146A66"/>
    <w:lvl w:ilvl="0" w:tplc="61EE6840">
      <w:start w:val="1"/>
      <w:numFmt w:val="decimal"/>
      <w:lvlText w:val="%1."/>
      <w:lvlJc w:val="left"/>
      <w:pPr>
        <w:ind w:left="720" w:hanging="360"/>
      </w:pPr>
    </w:lvl>
    <w:lvl w:ilvl="1" w:tplc="E444837A">
      <w:start w:val="1"/>
      <w:numFmt w:val="lowerLetter"/>
      <w:lvlText w:val="%2."/>
      <w:lvlJc w:val="left"/>
      <w:pPr>
        <w:ind w:left="1080" w:hanging="360"/>
      </w:pPr>
    </w:lvl>
    <w:lvl w:ilvl="2" w:tplc="849AA01C">
      <w:numFmt w:val="decimal"/>
      <w:lvlText w:val=""/>
      <w:lvlJc w:val="left"/>
    </w:lvl>
    <w:lvl w:ilvl="3" w:tplc="E9809818">
      <w:numFmt w:val="decimal"/>
      <w:lvlText w:val=""/>
      <w:lvlJc w:val="left"/>
    </w:lvl>
    <w:lvl w:ilvl="4" w:tplc="385A534A">
      <w:numFmt w:val="decimal"/>
      <w:lvlText w:val=""/>
      <w:lvlJc w:val="left"/>
    </w:lvl>
    <w:lvl w:ilvl="5" w:tplc="CDDE7692">
      <w:numFmt w:val="decimal"/>
      <w:lvlText w:val=""/>
      <w:lvlJc w:val="left"/>
    </w:lvl>
    <w:lvl w:ilvl="6" w:tplc="35E0413E">
      <w:numFmt w:val="decimal"/>
      <w:lvlText w:val=""/>
      <w:lvlJc w:val="left"/>
    </w:lvl>
    <w:lvl w:ilvl="7" w:tplc="7CA64A2A">
      <w:numFmt w:val="decimal"/>
      <w:lvlText w:val=""/>
      <w:lvlJc w:val="left"/>
    </w:lvl>
    <w:lvl w:ilvl="8" w:tplc="98183D64">
      <w:numFmt w:val="decimal"/>
      <w:lvlText w:val=""/>
      <w:lvlJc w:val="left"/>
    </w:lvl>
  </w:abstractNum>
  <w:abstractNum w:abstractNumId="21" w15:restartNumberingAfterBreak="0">
    <w:nsid w:val="5FBC04F1"/>
    <w:multiLevelType w:val="hybridMultilevel"/>
    <w:tmpl w:val="6ED66018"/>
    <w:lvl w:ilvl="0" w:tplc="D04A3118">
      <w:start w:val="1"/>
      <w:numFmt w:val="decimal"/>
      <w:lvlText w:val="%1."/>
      <w:lvlJc w:val="left"/>
      <w:pPr>
        <w:ind w:left="720" w:hanging="360"/>
      </w:pPr>
    </w:lvl>
    <w:lvl w:ilvl="1" w:tplc="F67A3CEC">
      <w:start w:val="1"/>
      <w:numFmt w:val="lowerLetter"/>
      <w:lvlText w:val="%2."/>
      <w:lvlJc w:val="left"/>
      <w:pPr>
        <w:ind w:left="1080" w:hanging="360"/>
      </w:pPr>
    </w:lvl>
    <w:lvl w:ilvl="2" w:tplc="7C042720">
      <w:numFmt w:val="decimal"/>
      <w:lvlText w:val=""/>
      <w:lvlJc w:val="left"/>
    </w:lvl>
    <w:lvl w:ilvl="3" w:tplc="3FBC5928">
      <w:numFmt w:val="decimal"/>
      <w:lvlText w:val=""/>
      <w:lvlJc w:val="left"/>
    </w:lvl>
    <w:lvl w:ilvl="4" w:tplc="B57E2272">
      <w:numFmt w:val="decimal"/>
      <w:lvlText w:val=""/>
      <w:lvlJc w:val="left"/>
    </w:lvl>
    <w:lvl w:ilvl="5" w:tplc="DCC071BC">
      <w:numFmt w:val="decimal"/>
      <w:lvlText w:val=""/>
      <w:lvlJc w:val="left"/>
    </w:lvl>
    <w:lvl w:ilvl="6" w:tplc="BA201754">
      <w:numFmt w:val="decimal"/>
      <w:lvlText w:val=""/>
      <w:lvlJc w:val="left"/>
    </w:lvl>
    <w:lvl w:ilvl="7" w:tplc="4E86EB4E">
      <w:numFmt w:val="decimal"/>
      <w:lvlText w:val=""/>
      <w:lvlJc w:val="left"/>
    </w:lvl>
    <w:lvl w:ilvl="8" w:tplc="A3C446C8">
      <w:numFmt w:val="decimal"/>
      <w:lvlText w:val=""/>
      <w:lvlJc w:val="left"/>
    </w:lvl>
  </w:abstractNum>
  <w:abstractNum w:abstractNumId="22" w15:restartNumberingAfterBreak="0">
    <w:nsid w:val="65B47D99"/>
    <w:multiLevelType w:val="hybridMultilevel"/>
    <w:tmpl w:val="4E00C01E"/>
    <w:lvl w:ilvl="0" w:tplc="E002581C">
      <w:start w:val="1"/>
      <w:numFmt w:val="decimal"/>
      <w:lvlText w:val="%1."/>
      <w:lvlJc w:val="left"/>
      <w:pPr>
        <w:ind w:left="720" w:hanging="360"/>
      </w:pPr>
    </w:lvl>
    <w:lvl w:ilvl="1" w:tplc="918040B6">
      <w:start w:val="1"/>
      <w:numFmt w:val="lowerLetter"/>
      <w:lvlText w:val="%2."/>
      <w:lvlJc w:val="left"/>
      <w:pPr>
        <w:ind w:left="1080" w:hanging="360"/>
      </w:pPr>
    </w:lvl>
    <w:lvl w:ilvl="2" w:tplc="D3BC65FE">
      <w:numFmt w:val="decimal"/>
      <w:lvlText w:val=""/>
      <w:lvlJc w:val="left"/>
    </w:lvl>
    <w:lvl w:ilvl="3" w:tplc="59E044CA">
      <w:numFmt w:val="decimal"/>
      <w:lvlText w:val=""/>
      <w:lvlJc w:val="left"/>
    </w:lvl>
    <w:lvl w:ilvl="4" w:tplc="8468081E">
      <w:numFmt w:val="decimal"/>
      <w:lvlText w:val=""/>
      <w:lvlJc w:val="left"/>
    </w:lvl>
    <w:lvl w:ilvl="5" w:tplc="E37A7024">
      <w:numFmt w:val="decimal"/>
      <w:lvlText w:val=""/>
      <w:lvlJc w:val="left"/>
    </w:lvl>
    <w:lvl w:ilvl="6" w:tplc="901AB87C">
      <w:numFmt w:val="decimal"/>
      <w:lvlText w:val=""/>
      <w:lvlJc w:val="left"/>
    </w:lvl>
    <w:lvl w:ilvl="7" w:tplc="FB78DF34">
      <w:numFmt w:val="decimal"/>
      <w:lvlText w:val=""/>
      <w:lvlJc w:val="left"/>
    </w:lvl>
    <w:lvl w:ilvl="8" w:tplc="5B7058DC">
      <w:numFmt w:val="decimal"/>
      <w:lvlText w:val=""/>
      <w:lvlJc w:val="left"/>
    </w:lvl>
  </w:abstractNum>
  <w:abstractNum w:abstractNumId="23" w15:restartNumberingAfterBreak="0">
    <w:nsid w:val="6CC93304"/>
    <w:multiLevelType w:val="hybridMultilevel"/>
    <w:tmpl w:val="DA1AAFB8"/>
    <w:lvl w:ilvl="0" w:tplc="9F7003FE">
      <w:start w:val="1"/>
      <w:numFmt w:val="decimal"/>
      <w:lvlText w:val="%1."/>
      <w:lvlJc w:val="left"/>
      <w:pPr>
        <w:ind w:left="720" w:hanging="360"/>
      </w:pPr>
    </w:lvl>
    <w:lvl w:ilvl="1" w:tplc="96E8E0A8">
      <w:start w:val="1"/>
      <w:numFmt w:val="lowerLetter"/>
      <w:lvlText w:val="%2."/>
      <w:lvlJc w:val="left"/>
      <w:pPr>
        <w:ind w:left="1080" w:hanging="360"/>
      </w:pPr>
    </w:lvl>
    <w:lvl w:ilvl="2" w:tplc="25EADE2A">
      <w:numFmt w:val="decimal"/>
      <w:lvlText w:val=""/>
      <w:lvlJc w:val="left"/>
    </w:lvl>
    <w:lvl w:ilvl="3" w:tplc="6C36E8E6">
      <w:numFmt w:val="decimal"/>
      <w:lvlText w:val=""/>
      <w:lvlJc w:val="left"/>
    </w:lvl>
    <w:lvl w:ilvl="4" w:tplc="611A76D6">
      <w:numFmt w:val="decimal"/>
      <w:lvlText w:val=""/>
      <w:lvlJc w:val="left"/>
    </w:lvl>
    <w:lvl w:ilvl="5" w:tplc="6E38CDE0">
      <w:numFmt w:val="decimal"/>
      <w:lvlText w:val=""/>
      <w:lvlJc w:val="left"/>
    </w:lvl>
    <w:lvl w:ilvl="6" w:tplc="C598F730">
      <w:numFmt w:val="decimal"/>
      <w:lvlText w:val=""/>
      <w:lvlJc w:val="left"/>
    </w:lvl>
    <w:lvl w:ilvl="7" w:tplc="B3E032D8">
      <w:numFmt w:val="decimal"/>
      <w:lvlText w:val=""/>
      <w:lvlJc w:val="left"/>
    </w:lvl>
    <w:lvl w:ilvl="8" w:tplc="D4CA05D2">
      <w:numFmt w:val="decimal"/>
      <w:lvlText w:val=""/>
      <w:lvlJc w:val="left"/>
    </w:lvl>
  </w:abstractNum>
  <w:abstractNum w:abstractNumId="24" w15:restartNumberingAfterBreak="0">
    <w:nsid w:val="6E2A1F4D"/>
    <w:multiLevelType w:val="hybridMultilevel"/>
    <w:tmpl w:val="0DE2F5AE"/>
    <w:lvl w:ilvl="0" w:tplc="B97EB4D2">
      <w:start w:val="1"/>
      <w:numFmt w:val="decimal"/>
      <w:lvlText w:val="%1."/>
      <w:lvlJc w:val="left"/>
      <w:pPr>
        <w:ind w:left="720" w:hanging="360"/>
      </w:pPr>
    </w:lvl>
    <w:lvl w:ilvl="1" w:tplc="7CAC5D4C">
      <w:start w:val="1"/>
      <w:numFmt w:val="lowerLetter"/>
      <w:lvlText w:val="%2."/>
      <w:lvlJc w:val="left"/>
      <w:pPr>
        <w:ind w:left="1080" w:hanging="360"/>
      </w:pPr>
    </w:lvl>
    <w:lvl w:ilvl="2" w:tplc="BA4EF8F0">
      <w:numFmt w:val="decimal"/>
      <w:lvlText w:val=""/>
      <w:lvlJc w:val="left"/>
    </w:lvl>
    <w:lvl w:ilvl="3" w:tplc="B768C384">
      <w:numFmt w:val="decimal"/>
      <w:lvlText w:val=""/>
      <w:lvlJc w:val="left"/>
    </w:lvl>
    <w:lvl w:ilvl="4" w:tplc="4D8A0B34">
      <w:numFmt w:val="decimal"/>
      <w:lvlText w:val=""/>
      <w:lvlJc w:val="left"/>
    </w:lvl>
    <w:lvl w:ilvl="5" w:tplc="1EFCFF08">
      <w:numFmt w:val="decimal"/>
      <w:lvlText w:val=""/>
      <w:lvlJc w:val="left"/>
    </w:lvl>
    <w:lvl w:ilvl="6" w:tplc="92E617F2">
      <w:numFmt w:val="decimal"/>
      <w:lvlText w:val=""/>
      <w:lvlJc w:val="left"/>
    </w:lvl>
    <w:lvl w:ilvl="7" w:tplc="2496E59E">
      <w:numFmt w:val="decimal"/>
      <w:lvlText w:val=""/>
      <w:lvlJc w:val="left"/>
    </w:lvl>
    <w:lvl w:ilvl="8" w:tplc="996A0148">
      <w:numFmt w:val="decimal"/>
      <w:lvlText w:val=""/>
      <w:lvlJc w:val="left"/>
    </w:lvl>
  </w:abstractNum>
  <w:abstractNum w:abstractNumId="25" w15:restartNumberingAfterBreak="0">
    <w:nsid w:val="71300E93"/>
    <w:multiLevelType w:val="hybridMultilevel"/>
    <w:tmpl w:val="972AA73E"/>
    <w:lvl w:ilvl="0" w:tplc="6390263E">
      <w:start w:val="1"/>
      <w:numFmt w:val="decimal"/>
      <w:lvlText w:val="%1."/>
      <w:lvlJc w:val="left"/>
      <w:pPr>
        <w:ind w:left="720" w:hanging="360"/>
      </w:pPr>
    </w:lvl>
    <w:lvl w:ilvl="1" w:tplc="98E61554">
      <w:start w:val="1"/>
      <w:numFmt w:val="lowerLetter"/>
      <w:lvlText w:val="%2."/>
      <w:lvlJc w:val="left"/>
      <w:pPr>
        <w:ind w:left="1080" w:hanging="360"/>
      </w:pPr>
    </w:lvl>
    <w:lvl w:ilvl="2" w:tplc="BA8E5B26">
      <w:numFmt w:val="decimal"/>
      <w:lvlText w:val=""/>
      <w:lvlJc w:val="left"/>
    </w:lvl>
    <w:lvl w:ilvl="3" w:tplc="2220B22A">
      <w:numFmt w:val="decimal"/>
      <w:lvlText w:val=""/>
      <w:lvlJc w:val="left"/>
    </w:lvl>
    <w:lvl w:ilvl="4" w:tplc="9B884A68">
      <w:numFmt w:val="decimal"/>
      <w:lvlText w:val=""/>
      <w:lvlJc w:val="left"/>
    </w:lvl>
    <w:lvl w:ilvl="5" w:tplc="0FAEE192">
      <w:numFmt w:val="decimal"/>
      <w:lvlText w:val=""/>
      <w:lvlJc w:val="left"/>
    </w:lvl>
    <w:lvl w:ilvl="6" w:tplc="3536A464">
      <w:numFmt w:val="decimal"/>
      <w:lvlText w:val=""/>
      <w:lvlJc w:val="left"/>
    </w:lvl>
    <w:lvl w:ilvl="7" w:tplc="0A3AD042">
      <w:numFmt w:val="decimal"/>
      <w:lvlText w:val=""/>
      <w:lvlJc w:val="left"/>
    </w:lvl>
    <w:lvl w:ilvl="8" w:tplc="063EBE98">
      <w:numFmt w:val="decimal"/>
      <w:lvlText w:val=""/>
      <w:lvlJc w:val="left"/>
    </w:lvl>
  </w:abstractNum>
  <w:abstractNum w:abstractNumId="26" w15:restartNumberingAfterBreak="0">
    <w:nsid w:val="770E2ED5"/>
    <w:multiLevelType w:val="hybridMultilevel"/>
    <w:tmpl w:val="B346F1B8"/>
    <w:lvl w:ilvl="0" w:tplc="AAAAB6FC">
      <w:start w:val="1"/>
      <w:numFmt w:val="decimal"/>
      <w:lvlText w:val="%1."/>
      <w:lvlJc w:val="left"/>
      <w:pPr>
        <w:ind w:left="720" w:hanging="360"/>
      </w:pPr>
    </w:lvl>
    <w:lvl w:ilvl="1" w:tplc="6D2CCD4A">
      <w:start w:val="1"/>
      <w:numFmt w:val="lowerLetter"/>
      <w:lvlText w:val="%2."/>
      <w:lvlJc w:val="left"/>
      <w:pPr>
        <w:ind w:left="1080" w:hanging="360"/>
      </w:pPr>
    </w:lvl>
    <w:lvl w:ilvl="2" w:tplc="49C6C15A">
      <w:numFmt w:val="decimal"/>
      <w:lvlText w:val=""/>
      <w:lvlJc w:val="left"/>
    </w:lvl>
    <w:lvl w:ilvl="3" w:tplc="3A82FB5C">
      <w:numFmt w:val="decimal"/>
      <w:lvlText w:val=""/>
      <w:lvlJc w:val="left"/>
    </w:lvl>
    <w:lvl w:ilvl="4" w:tplc="96A6DBE8">
      <w:numFmt w:val="decimal"/>
      <w:lvlText w:val=""/>
      <w:lvlJc w:val="left"/>
    </w:lvl>
    <w:lvl w:ilvl="5" w:tplc="DB08688A">
      <w:numFmt w:val="decimal"/>
      <w:lvlText w:val=""/>
      <w:lvlJc w:val="left"/>
    </w:lvl>
    <w:lvl w:ilvl="6" w:tplc="1242D0B0">
      <w:numFmt w:val="decimal"/>
      <w:lvlText w:val=""/>
      <w:lvlJc w:val="left"/>
    </w:lvl>
    <w:lvl w:ilvl="7" w:tplc="66347768">
      <w:numFmt w:val="decimal"/>
      <w:lvlText w:val=""/>
      <w:lvlJc w:val="left"/>
    </w:lvl>
    <w:lvl w:ilvl="8" w:tplc="736428F4">
      <w:numFmt w:val="decimal"/>
      <w:lvlText w:val=""/>
      <w:lvlJc w:val="left"/>
    </w:lvl>
  </w:abstractNum>
  <w:abstractNum w:abstractNumId="27" w15:restartNumberingAfterBreak="0">
    <w:nsid w:val="79FB5C21"/>
    <w:multiLevelType w:val="hybridMultilevel"/>
    <w:tmpl w:val="728E5306"/>
    <w:lvl w:ilvl="0" w:tplc="8C90EAA8">
      <w:start w:val="1"/>
      <w:numFmt w:val="decimal"/>
      <w:lvlText w:val="%1."/>
      <w:lvlJc w:val="left"/>
      <w:pPr>
        <w:ind w:left="720" w:hanging="360"/>
      </w:pPr>
    </w:lvl>
    <w:lvl w:ilvl="1" w:tplc="EABCBDA2">
      <w:start w:val="1"/>
      <w:numFmt w:val="lowerLetter"/>
      <w:lvlText w:val="%2."/>
      <w:lvlJc w:val="left"/>
      <w:pPr>
        <w:ind w:left="1080" w:hanging="360"/>
      </w:pPr>
    </w:lvl>
    <w:lvl w:ilvl="2" w:tplc="A17229AE">
      <w:numFmt w:val="decimal"/>
      <w:lvlText w:val=""/>
      <w:lvlJc w:val="left"/>
    </w:lvl>
    <w:lvl w:ilvl="3" w:tplc="70FCE5CE">
      <w:numFmt w:val="decimal"/>
      <w:lvlText w:val=""/>
      <w:lvlJc w:val="left"/>
    </w:lvl>
    <w:lvl w:ilvl="4" w:tplc="C1DEFA66">
      <w:numFmt w:val="decimal"/>
      <w:lvlText w:val=""/>
      <w:lvlJc w:val="left"/>
    </w:lvl>
    <w:lvl w:ilvl="5" w:tplc="D20CD81E">
      <w:numFmt w:val="decimal"/>
      <w:lvlText w:val=""/>
      <w:lvlJc w:val="left"/>
    </w:lvl>
    <w:lvl w:ilvl="6" w:tplc="70284172">
      <w:numFmt w:val="decimal"/>
      <w:lvlText w:val=""/>
      <w:lvlJc w:val="left"/>
    </w:lvl>
    <w:lvl w:ilvl="7" w:tplc="0E7AB5C0">
      <w:numFmt w:val="decimal"/>
      <w:lvlText w:val=""/>
      <w:lvlJc w:val="left"/>
    </w:lvl>
    <w:lvl w:ilvl="8" w:tplc="267A6A64">
      <w:numFmt w:val="decimal"/>
      <w:lvlText w:val=""/>
      <w:lvlJc w:val="left"/>
    </w:lvl>
  </w:abstractNum>
  <w:abstractNum w:abstractNumId="28" w15:restartNumberingAfterBreak="0">
    <w:nsid w:val="7EDF7D54"/>
    <w:multiLevelType w:val="hybridMultilevel"/>
    <w:tmpl w:val="99BC41F4"/>
    <w:lvl w:ilvl="0" w:tplc="7A50F2FE">
      <w:start w:val="1"/>
      <w:numFmt w:val="bullet"/>
      <w:lvlText w:val="●"/>
      <w:lvlJc w:val="left"/>
      <w:pPr>
        <w:ind w:left="720" w:hanging="360"/>
      </w:pPr>
    </w:lvl>
    <w:lvl w:ilvl="1" w:tplc="BF92F4D6">
      <w:start w:val="1"/>
      <w:numFmt w:val="bullet"/>
      <w:lvlText w:val="○"/>
      <w:lvlJc w:val="left"/>
      <w:pPr>
        <w:ind w:left="1440" w:hanging="360"/>
      </w:pPr>
    </w:lvl>
    <w:lvl w:ilvl="2" w:tplc="35743556">
      <w:start w:val="1"/>
      <w:numFmt w:val="bullet"/>
      <w:lvlText w:val="■"/>
      <w:lvlJc w:val="left"/>
      <w:pPr>
        <w:ind w:left="2160" w:hanging="360"/>
      </w:pPr>
    </w:lvl>
    <w:lvl w:ilvl="3" w:tplc="9AB20548">
      <w:start w:val="1"/>
      <w:numFmt w:val="bullet"/>
      <w:lvlText w:val="●"/>
      <w:lvlJc w:val="left"/>
      <w:pPr>
        <w:ind w:left="2880" w:hanging="360"/>
      </w:pPr>
    </w:lvl>
    <w:lvl w:ilvl="4" w:tplc="010EC78C">
      <w:start w:val="1"/>
      <w:numFmt w:val="bullet"/>
      <w:lvlText w:val="○"/>
      <w:lvlJc w:val="left"/>
      <w:pPr>
        <w:ind w:left="3600" w:hanging="360"/>
      </w:pPr>
    </w:lvl>
    <w:lvl w:ilvl="5" w:tplc="DA8CBA5C">
      <w:start w:val="1"/>
      <w:numFmt w:val="bullet"/>
      <w:lvlText w:val="■"/>
      <w:lvlJc w:val="left"/>
      <w:pPr>
        <w:ind w:left="4320" w:hanging="360"/>
      </w:pPr>
    </w:lvl>
    <w:lvl w:ilvl="6" w:tplc="E1D445CE">
      <w:start w:val="1"/>
      <w:numFmt w:val="bullet"/>
      <w:lvlText w:val="●"/>
      <w:lvlJc w:val="left"/>
      <w:pPr>
        <w:ind w:left="5040" w:hanging="360"/>
      </w:pPr>
    </w:lvl>
    <w:lvl w:ilvl="7" w:tplc="7FAA11A4">
      <w:start w:val="1"/>
      <w:numFmt w:val="bullet"/>
      <w:lvlText w:val="●"/>
      <w:lvlJc w:val="left"/>
      <w:pPr>
        <w:ind w:left="5760" w:hanging="360"/>
      </w:pPr>
    </w:lvl>
    <w:lvl w:ilvl="8" w:tplc="01C09D28">
      <w:start w:val="1"/>
      <w:numFmt w:val="bullet"/>
      <w:lvlText w:val="●"/>
      <w:lvlJc w:val="left"/>
      <w:pPr>
        <w:ind w:left="6480" w:hanging="360"/>
      </w:pPr>
    </w:lvl>
  </w:abstractNum>
  <w:num w:numId="1" w16cid:durableId="1897741181">
    <w:abstractNumId w:val="28"/>
    <w:lvlOverride w:ilvl="0">
      <w:startOverride w:val="1"/>
    </w:lvlOverride>
  </w:num>
  <w:num w:numId="2" w16cid:durableId="1405102488">
    <w:abstractNumId w:val="11"/>
    <w:lvlOverride w:ilvl="0">
      <w:startOverride w:val="1"/>
    </w:lvlOverride>
  </w:num>
  <w:num w:numId="3" w16cid:durableId="1943300324">
    <w:abstractNumId w:val="22"/>
    <w:lvlOverride w:ilvl="0">
      <w:startOverride w:val="1"/>
    </w:lvlOverride>
  </w:num>
  <w:num w:numId="4" w16cid:durableId="845628707">
    <w:abstractNumId w:val="6"/>
    <w:lvlOverride w:ilvl="0">
      <w:startOverride w:val="1"/>
    </w:lvlOverride>
  </w:num>
  <w:num w:numId="5" w16cid:durableId="2069961799">
    <w:abstractNumId w:val="23"/>
    <w:lvlOverride w:ilvl="0">
      <w:startOverride w:val="1"/>
    </w:lvlOverride>
  </w:num>
  <w:num w:numId="6" w16cid:durableId="661010043">
    <w:abstractNumId w:val="17"/>
    <w:lvlOverride w:ilvl="0">
      <w:startOverride w:val="1"/>
    </w:lvlOverride>
  </w:num>
  <w:num w:numId="7" w16cid:durableId="1059092238">
    <w:abstractNumId w:val="1"/>
    <w:lvlOverride w:ilvl="0">
      <w:startOverride w:val="1"/>
    </w:lvlOverride>
  </w:num>
  <w:num w:numId="8" w16cid:durableId="1173184960">
    <w:abstractNumId w:val="21"/>
    <w:lvlOverride w:ilvl="0">
      <w:startOverride w:val="1"/>
    </w:lvlOverride>
  </w:num>
  <w:num w:numId="9" w16cid:durableId="1759053940">
    <w:abstractNumId w:val="8"/>
    <w:lvlOverride w:ilvl="0">
      <w:startOverride w:val="1"/>
    </w:lvlOverride>
  </w:num>
  <w:num w:numId="10" w16cid:durableId="2129279603">
    <w:abstractNumId w:val="18"/>
    <w:lvlOverride w:ilvl="0">
      <w:startOverride w:val="1"/>
    </w:lvlOverride>
  </w:num>
  <w:num w:numId="11" w16cid:durableId="2115437233">
    <w:abstractNumId w:val="3"/>
    <w:lvlOverride w:ilvl="0">
      <w:startOverride w:val="1"/>
    </w:lvlOverride>
  </w:num>
  <w:num w:numId="12" w16cid:durableId="1377926316">
    <w:abstractNumId w:val="20"/>
    <w:lvlOverride w:ilvl="0">
      <w:startOverride w:val="1"/>
    </w:lvlOverride>
  </w:num>
  <w:num w:numId="13" w16cid:durableId="32192303">
    <w:abstractNumId w:val="15"/>
    <w:lvlOverride w:ilvl="0">
      <w:startOverride w:val="1"/>
    </w:lvlOverride>
  </w:num>
  <w:num w:numId="14" w16cid:durableId="1026633626">
    <w:abstractNumId w:val="24"/>
    <w:lvlOverride w:ilvl="0">
      <w:startOverride w:val="1"/>
    </w:lvlOverride>
  </w:num>
  <w:num w:numId="15" w16cid:durableId="1182091580">
    <w:abstractNumId w:val="9"/>
    <w:lvlOverride w:ilvl="0">
      <w:startOverride w:val="1"/>
    </w:lvlOverride>
  </w:num>
  <w:num w:numId="16" w16cid:durableId="1568492819">
    <w:abstractNumId w:val="19"/>
    <w:lvlOverride w:ilvl="0">
      <w:startOverride w:val="1"/>
    </w:lvlOverride>
  </w:num>
  <w:num w:numId="17" w16cid:durableId="759912109">
    <w:abstractNumId w:val="5"/>
    <w:lvlOverride w:ilvl="0">
      <w:startOverride w:val="1"/>
    </w:lvlOverride>
  </w:num>
  <w:num w:numId="18" w16cid:durableId="976641517">
    <w:abstractNumId w:val="27"/>
    <w:lvlOverride w:ilvl="0">
      <w:startOverride w:val="1"/>
    </w:lvlOverride>
  </w:num>
  <w:num w:numId="19" w16cid:durableId="1228564793">
    <w:abstractNumId w:val="13"/>
    <w:lvlOverride w:ilvl="0">
      <w:startOverride w:val="1"/>
    </w:lvlOverride>
  </w:num>
  <w:num w:numId="20" w16cid:durableId="1997225053">
    <w:abstractNumId w:val="2"/>
    <w:lvlOverride w:ilvl="0">
      <w:startOverride w:val="1"/>
    </w:lvlOverride>
  </w:num>
  <w:num w:numId="21" w16cid:durableId="1700935022">
    <w:abstractNumId w:val="0"/>
    <w:lvlOverride w:ilvl="0">
      <w:startOverride w:val="1"/>
    </w:lvlOverride>
  </w:num>
  <w:num w:numId="22" w16cid:durableId="1304503917">
    <w:abstractNumId w:val="25"/>
    <w:lvlOverride w:ilvl="0">
      <w:startOverride w:val="1"/>
    </w:lvlOverride>
  </w:num>
  <w:num w:numId="23" w16cid:durableId="1662611419">
    <w:abstractNumId w:val="4"/>
    <w:lvlOverride w:ilvl="0">
      <w:startOverride w:val="1"/>
    </w:lvlOverride>
  </w:num>
  <w:num w:numId="24" w16cid:durableId="291834362">
    <w:abstractNumId w:val="12"/>
    <w:lvlOverride w:ilvl="0">
      <w:startOverride w:val="1"/>
    </w:lvlOverride>
  </w:num>
  <w:num w:numId="25" w16cid:durableId="289633244">
    <w:abstractNumId w:val="7"/>
    <w:lvlOverride w:ilvl="0">
      <w:startOverride w:val="1"/>
    </w:lvlOverride>
  </w:num>
  <w:num w:numId="26" w16cid:durableId="1153984806">
    <w:abstractNumId w:val="14"/>
    <w:lvlOverride w:ilvl="0">
      <w:startOverride w:val="1"/>
    </w:lvlOverride>
  </w:num>
  <w:num w:numId="27" w16cid:durableId="1713578006">
    <w:abstractNumId w:val="16"/>
    <w:lvlOverride w:ilvl="0">
      <w:startOverride w:val="1"/>
    </w:lvlOverride>
  </w:num>
  <w:num w:numId="28" w16cid:durableId="1410738568">
    <w:abstractNumId w:val="26"/>
    <w:lvlOverride w:ilvl="0">
      <w:startOverride w:val="1"/>
    </w:lvlOverride>
  </w:num>
  <w:num w:numId="29" w16cid:durableId="51275291">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FE5"/>
    <w:rsid w:val="004A2FE5"/>
    <w:rsid w:val="00575202"/>
    <w:rsid w:val="00A748C6"/>
    <w:rsid w:val="00E375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24404"/>
  <w15:docId w15:val="{33C9D2D8-AAB7-437F-B59A-6C8C71CC0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IN" w:eastAsia="en-I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pBdr>
        <w:bottom w:val="single" w:sz="8" w:space="4" w:color="2E75B6"/>
      </w:pBdr>
      <w:spacing w:before="120" w:after="240"/>
      <w:outlineLvl w:val="0"/>
    </w:pPr>
    <w:rPr>
      <w:b/>
      <w:bCs/>
      <w:color w:val="1F3864"/>
      <w:sz w:val="36"/>
      <w:szCs w:val="36"/>
    </w:rPr>
  </w:style>
  <w:style w:type="paragraph" w:styleId="Heading2">
    <w:name w:val="heading 2"/>
    <w:uiPriority w:val="9"/>
    <w:unhideWhenUsed/>
    <w:qFormat/>
    <w:pPr>
      <w:keepNext/>
      <w:spacing w:before="320" w:after="140"/>
      <w:outlineLvl w:val="1"/>
    </w:pPr>
    <w:rPr>
      <w:b/>
      <w:bCs/>
      <w:color w:val="2E75B6"/>
      <w:sz w:val="28"/>
      <w:szCs w:val="28"/>
    </w:rPr>
  </w:style>
  <w:style w:type="paragraph" w:styleId="Heading3">
    <w:name w:val="heading 3"/>
    <w:uiPriority w:val="9"/>
    <w:unhideWhenUsed/>
    <w:qFormat/>
    <w:pPr>
      <w:keepNext/>
      <w:spacing w:before="240" w:after="100"/>
      <w:outlineLvl w:val="2"/>
    </w:pPr>
    <w:rPr>
      <w:b/>
      <w:bCs/>
      <w:color w:val="1F3864"/>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2E75B6"/>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8.png"/><Relationship Id="rId42" Type="http://schemas.openxmlformats.org/officeDocument/2006/relationships/image" Target="media/image19.png"/><Relationship Id="rId47" Type="http://schemas.openxmlformats.org/officeDocument/2006/relationships/image" Target="media/image24.png"/><Relationship Id="rId63" Type="http://schemas.openxmlformats.org/officeDocument/2006/relationships/image" Target="media/image39.png"/><Relationship Id="rId68" Type="http://schemas.openxmlformats.org/officeDocument/2006/relationships/image" Target="media/image43.png"/><Relationship Id="rId84" Type="http://schemas.openxmlformats.org/officeDocument/2006/relationships/image" Target="media/image53.png"/><Relationship Id="rId89" Type="http://schemas.openxmlformats.org/officeDocument/2006/relationships/image" Target="media/image58.png"/><Relationship Id="rId16" Type="http://schemas.openxmlformats.org/officeDocument/2006/relationships/hyperlink" Target="https://docs.oracle.com/iaas/Content/GSG/Tasks/signingin.htm" TargetMode="External"/><Relationship Id="rId107" Type="http://schemas.openxmlformats.org/officeDocument/2006/relationships/footer" Target="footer2.xml"/><Relationship Id="rId11" Type="http://schemas.openxmlformats.org/officeDocument/2006/relationships/image" Target="media/image2.png"/><Relationship Id="rId32" Type="http://schemas.openxmlformats.org/officeDocument/2006/relationships/hyperlink" Target="https://docs.oracle.com/en-us/iaas/Content/Identity/tutorials/azure_ad/lifecycle_azure/01-config-azure-template.htm" TargetMode="External"/><Relationship Id="rId37" Type="http://schemas.openxmlformats.org/officeDocument/2006/relationships/hyperlink" Target="https://docs.oracle.com/en-us/iaas/Content/Identity/roles/understand-administrator-roles.htm" TargetMode="External"/><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hyperlink" Target="https://docs.oracle.com/en-us/iaas/Content/Identity/tutorials/azure_ad/sso_azure/azure_sso.htm" TargetMode="External"/><Relationship Id="rId79" Type="http://schemas.openxmlformats.org/officeDocument/2006/relationships/hyperlink" Target="https://docs.oracle.com/iaas/Content/GSG/Tasks/signingin.htm" TargetMode="External"/><Relationship Id="rId102" Type="http://schemas.openxmlformats.org/officeDocument/2006/relationships/hyperlink" Target="https://docs.oracle.com/en-us/iaas/Content/Identity/roles/understand-administrator-roles.htm" TargetMode="External"/><Relationship Id="rId5" Type="http://schemas.openxmlformats.org/officeDocument/2006/relationships/footnotes" Target="footnotes.xml"/><Relationship Id="rId90" Type="http://schemas.openxmlformats.org/officeDocument/2006/relationships/image" Target="media/image59.png"/><Relationship Id="rId95" Type="http://schemas.openxmlformats.org/officeDocument/2006/relationships/hyperlink" Target="https://docs.oracle.com/en-us/iaas/Content/Identity/tutorials/azure_ad/lifecycle_azure/01-config-azure-template.htm" TargetMode="External"/><Relationship Id="rId22" Type="http://schemas.openxmlformats.org/officeDocument/2006/relationships/image" Target="media/image9.png"/><Relationship Id="rId27" Type="http://schemas.openxmlformats.org/officeDocument/2006/relationships/hyperlink" Target="https://docs.oracle.com/iaas/Content/GSG/Tasks/signingin.htm" TargetMode="External"/><Relationship Id="rId43" Type="http://schemas.openxmlformats.org/officeDocument/2006/relationships/image" Target="media/image20.png"/><Relationship Id="rId48" Type="http://schemas.openxmlformats.org/officeDocument/2006/relationships/image" Target="media/image25.png"/><Relationship Id="rId64" Type="http://schemas.openxmlformats.org/officeDocument/2006/relationships/image" Target="media/image40.png"/><Relationship Id="rId69" Type="http://schemas.openxmlformats.org/officeDocument/2006/relationships/image" Target="media/image44.png"/><Relationship Id="rId80" Type="http://schemas.openxmlformats.org/officeDocument/2006/relationships/hyperlink" Target="https://docs.oracle.com/en-us/iaas/Content/Identity/tutorials/azure_ad/sso_azure/azure_sso.htm" TargetMode="External"/><Relationship Id="rId85" Type="http://schemas.openxmlformats.org/officeDocument/2006/relationships/image" Target="media/image54.png"/><Relationship Id="rId12" Type="http://schemas.openxmlformats.org/officeDocument/2006/relationships/hyperlink" Target="https://docs.oracle.com/iaas/Content/FreeTier/freetier.htm" TargetMode="External"/><Relationship Id="rId17" Type="http://schemas.openxmlformats.org/officeDocument/2006/relationships/image" Target="media/image4.png"/><Relationship Id="rId33" Type="http://schemas.openxmlformats.org/officeDocument/2006/relationships/hyperlink" Target="https://docs.oracle.com/en-us/iaas/Content/Identity/tutorials/azure_ad/lifecycle_azure/02-config-azure-iam-template.htm" TargetMode="External"/><Relationship Id="rId38" Type="http://schemas.openxmlformats.org/officeDocument/2006/relationships/image" Target="media/image15.png"/><Relationship Id="rId59" Type="http://schemas.openxmlformats.org/officeDocument/2006/relationships/image" Target="media/image36.png"/><Relationship Id="rId103" Type="http://schemas.openxmlformats.org/officeDocument/2006/relationships/hyperlink" Target="https://docs.oracle.com/iaas/Content/GSG/Tasks/signingin.htm" TargetMode="External"/><Relationship Id="rId108" Type="http://schemas.openxmlformats.org/officeDocument/2006/relationships/fontTable" Target="fontTable.xml"/><Relationship Id="rId54" Type="http://schemas.openxmlformats.org/officeDocument/2006/relationships/image" Target="media/image31.png"/><Relationship Id="rId70" Type="http://schemas.openxmlformats.org/officeDocument/2006/relationships/image" Target="media/image45.png"/><Relationship Id="rId75" Type="http://schemas.openxmlformats.org/officeDocument/2006/relationships/hyperlink" Target="https://docs.oracle.com/en-us/iaas/Content/Identity/tutorials/azure_ad/sso_azure/azure_sso.htm" TargetMode="External"/><Relationship Id="rId91" Type="http://schemas.openxmlformats.org/officeDocument/2006/relationships/hyperlink" Target="https://developer.oracle.com/" TargetMode="External"/><Relationship Id="rId96" Type="http://schemas.openxmlformats.org/officeDocument/2006/relationships/hyperlink" Target="https://docs.oracle.com/en-us/iaas/Content/Identity/tutorials/azure_ad/lifecycle_azure/02-config-azure-iam-template.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3.png"/><Relationship Id="rId36" Type="http://schemas.openxmlformats.org/officeDocument/2006/relationships/hyperlink" Target="https://docs.oracle.com/iaas/Content/FreeTier/freetier.htm" TargetMode="External"/><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header" Target="header2.xml"/><Relationship Id="rId10" Type="http://schemas.openxmlformats.org/officeDocument/2006/relationships/image" Target="media/image1.png"/><Relationship Id="rId31" Type="http://schemas.openxmlformats.org/officeDocument/2006/relationships/hyperlink" Target="https://www.oracle.com/cloud/" TargetMode="External"/><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1.png"/><Relationship Id="rId73" Type="http://schemas.openxmlformats.org/officeDocument/2006/relationships/hyperlink" Target="https://docs.oracle.com/en-us/iaas/Content/Identity/roles/understand-administrator-roles.htm" TargetMode="External"/><Relationship Id="rId78" Type="http://schemas.openxmlformats.org/officeDocument/2006/relationships/image" Target="media/image49.png"/><Relationship Id="rId81" Type="http://schemas.openxmlformats.org/officeDocument/2006/relationships/image" Target="media/image50.png"/><Relationship Id="rId86" Type="http://schemas.openxmlformats.org/officeDocument/2006/relationships/image" Target="media/image55.png"/><Relationship Id="rId94" Type="http://schemas.openxmlformats.org/officeDocument/2006/relationships/hyperlink" Target="https://docs.oracle.com/en-us/iaas/Content/Identity/tutorials/azure_ad/lifecycle_azure/azure_lifecycle.htm" TargetMode="External"/><Relationship Id="rId99" Type="http://schemas.openxmlformats.org/officeDocument/2006/relationships/hyperlink" Target="https://blogs.oracle.com/cloudsecurity/post/managing-identity-across-oci-iam-and-azure-ad" TargetMode="External"/><Relationship Id="rId101" Type="http://schemas.openxmlformats.org/officeDocument/2006/relationships/hyperlink" Target="https://docs.oracle.com/iaas/Content/FreeTier/freetier.htm" TargetMode="External"/><Relationship Id="rId4" Type="http://schemas.openxmlformats.org/officeDocument/2006/relationships/webSettings" Target="webSettings.xml"/><Relationship Id="rId9" Type="http://schemas.openxmlformats.org/officeDocument/2006/relationships/hyperlink" Target="https://docs.oracle.com/en-us/iaas/Content/Identity/tutorials/azure_ad/jit_azure/azure_jit.htm" TargetMode="External"/><Relationship Id="rId13" Type="http://schemas.openxmlformats.org/officeDocument/2006/relationships/hyperlink" Target="https://docs.oracle.com/en-us/iaas/Content/Identity/roles/understand-administrator-roles.htm" TargetMode="External"/><Relationship Id="rId18" Type="http://schemas.openxmlformats.org/officeDocument/2006/relationships/image" Target="media/image5.png"/><Relationship Id="rId39" Type="http://schemas.openxmlformats.org/officeDocument/2006/relationships/image" Target="media/image16.png"/><Relationship Id="rId109" Type="http://schemas.openxmlformats.org/officeDocument/2006/relationships/theme" Target="theme/theme1.xml"/><Relationship Id="rId34" Type="http://schemas.openxmlformats.org/officeDocument/2006/relationships/hyperlink" Target="https://docs.oracle.com/en-us/iaas/Content/Identity/tutorials/azure_ad/lifecycle_azure/03-config-iam.htm" TargetMode="External"/><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47.png"/><Relationship Id="rId97" Type="http://schemas.openxmlformats.org/officeDocument/2006/relationships/hyperlink" Target="https://docs.oracle.com/en-us/iaas/Content/Identity/tutorials/azure_ad/lifecycle_azure/03-config-iam.htm" TargetMode="External"/><Relationship Id="rId104" Type="http://schemas.openxmlformats.org/officeDocument/2006/relationships/header" Target="header1.xml"/><Relationship Id="rId7" Type="http://schemas.openxmlformats.org/officeDocument/2006/relationships/hyperlink" Target="https://docs.oracle.com/en-us/iaas/Content/Identity/tutorials/azure_ad/sso_azure/azure_sso.htm" TargetMode="External"/><Relationship Id="rId71" Type="http://schemas.openxmlformats.org/officeDocument/2006/relationships/image" Target="media/image46.png"/><Relationship Id="rId92" Type="http://schemas.openxmlformats.org/officeDocument/2006/relationships/hyperlink" Target="https://www.oracle.com/cloud/" TargetMode="External"/><Relationship Id="rId2" Type="http://schemas.openxmlformats.org/officeDocument/2006/relationships/styles" Target="styles.xml"/><Relationship Id="rId29" Type="http://schemas.openxmlformats.org/officeDocument/2006/relationships/hyperlink" Target="https://docs.oracle.com/en-us/iaas/Content/Identity/tutorials/azure_ad/lifecycle_azure/azure_lifecycle.htm" TargetMode="External"/><Relationship Id="rId24" Type="http://schemas.openxmlformats.org/officeDocument/2006/relationships/image" Target="media/image11.png"/><Relationship Id="rId40" Type="http://schemas.openxmlformats.org/officeDocument/2006/relationships/image" Target="media/image17.png"/><Relationship Id="rId45" Type="http://schemas.openxmlformats.org/officeDocument/2006/relationships/image" Target="media/image22.png"/><Relationship Id="rId66" Type="http://schemas.openxmlformats.org/officeDocument/2006/relationships/image" Target="media/image42.png"/><Relationship Id="rId87" Type="http://schemas.openxmlformats.org/officeDocument/2006/relationships/image" Target="media/image56.png"/><Relationship Id="rId61" Type="http://schemas.openxmlformats.org/officeDocument/2006/relationships/image" Target="media/image38.png"/><Relationship Id="rId82" Type="http://schemas.openxmlformats.org/officeDocument/2006/relationships/image" Target="media/image51.png"/><Relationship Id="rId19" Type="http://schemas.openxmlformats.org/officeDocument/2006/relationships/image" Target="media/image6.png"/><Relationship Id="rId14" Type="http://schemas.openxmlformats.org/officeDocument/2006/relationships/hyperlink" Target="https://docs.oracle.com/en-us/iaas/Content/Identity/tutorials/azure_ad/lifecycle_azure/azure_lifecycle.htm" TargetMode="External"/><Relationship Id="rId30" Type="http://schemas.openxmlformats.org/officeDocument/2006/relationships/hyperlink" Target="https://developer.oracle.com/" TargetMode="External"/><Relationship Id="rId35" Type="http://schemas.openxmlformats.org/officeDocument/2006/relationships/image" Target="media/image14.png"/><Relationship Id="rId56" Type="http://schemas.openxmlformats.org/officeDocument/2006/relationships/image" Target="media/image33.png"/><Relationship Id="rId77" Type="http://schemas.openxmlformats.org/officeDocument/2006/relationships/image" Target="media/image48.png"/><Relationship Id="rId100" Type="http://schemas.openxmlformats.org/officeDocument/2006/relationships/hyperlink" Target="https://docs.oracle.com/en-us/iaas/Content/Identity/sku/overview.htm" TargetMode="External"/><Relationship Id="rId105" Type="http://schemas.openxmlformats.org/officeDocument/2006/relationships/footer" Target="footer1.xml"/><Relationship Id="rId8" Type="http://schemas.openxmlformats.org/officeDocument/2006/relationships/hyperlink" Target="https://docs.oracle.com/en-us/iaas/Content/Identity/tutorials/azure_ad/lifecycle_azure/azure_lifecycle.htm" TargetMode="External"/><Relationship Id="rId51" Type="http://schemas.openxmlformats.org/officeDocument/2006/relationships/image" Target="media/image28.png"/><Relationship Id="rId72" Type="http://schemas.openxmlformats.org/officeDocument/2006/relationships/hyperlink" Target="https://docs.oracle.com/iaas/Content/FreeTier/freetier.htm" TargetMode="External"/><Relationship Id="rId93" Type="http://schemas.openxmlformats.org/officeDocument/2006/relationships/hyperlink" Target="https://docs.oracle.com/en-us/iaas/Content/Identity/tutorials/azure_ad/sso_azure/azure_sso.htm" TargetMode="External"/><Relationship Id="rId98" Type="http://schemas.openxmlformats.org/officeDocument/2006/relationships/hyperlink" Target="https://docs.oracle.com/en-us/iaas/Content/Identity/tutorials/azure_ad/jit_azure/azure_jit.htm" TargetMode="External"/><Relationship Id="rId3" Type="http://schemas.openxmlformats.org/officeDocument/2006/relationships/settings" Target="settings.xml"/><Relationship Id="rId25" Type="http://schemas.openxmlformats.org/officeDocument/2006/relationships/hyperlink" Target="https://docs.oracle.com/en-us/iaas/Content/Identity/tutorials/azure_ad/lifecycle_azure/azure_lifecycle.htm" TargetMode="External"/><Relationship Id="rId46" Type="http://schemas.openxmlformats.org/officeDocument/2006/relationships/image" Target="media/image23.png"/><Relationship Id="rId67" Type="http://schemas.openxmlformats.org/officeDocument/2006/relationships/hyperlink" Target="https://docs.oracle.com/iaas/Content/GSG/Tasks/signingin.htm" TargetMode="External"/><Relationship Id="rId20" Type="http://schemas.openxmlformats.org/officeDocument/2006/relationships/image" Target="media/image7.png"/><Relationship Id="rId41" Type="http://schemas.openxmlformats.org/officeDocument/2006/relationships/image" Target="media/image18.png"/><Relationship Id="rId62" Type="http://schemas.openxmlformats.org/officeDocument/2006/relationships/hyperlink" Target="https://docs.oracle.com/en-us/iaas/Content/Identity/sku/overview.htm" TargetMode="External"/><Relationship Id="rId83" Type="http://schemas.openxmlformats.org/officeDocument/2006/relationships/image" Target="media/image52.png"/><Relationship Id="rId88" Type="http://schemas.openxmlformats.org/officeDocument/2006/relationships/image" Target="media/image5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54</Pages>
  <Words>8554</Words>
  <Characters>48762</Characters>
  <Application>Microsoft Office Word</Application>
  <DocSecurity>0</DocSecurity>
  <Lines>406</Lines>
  <Paragraphs>114</Paragraphs>
  <ScaleCrop>false</ScaleCrop>
  <Company/>
  <LinksUpToDate>false</LinksUpToDate>
  <CharactersWithSpaces>57202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OCI IAM with Microsoft Entra ID Tutorials</dc:title>
  <dc:creator>Cloud Infrastructure Operations</dc:creator>
  <cp:lastModifiedBy>Prakash Ganesan</cp:lastModifiedBy>
  <cp:revision>2</cp:revision>
  <dcterms:created xsi:type="dcterms:W3CDTF">2026-10-01T00:35:00Z</dcterms:created>
  <dcterms:modified xsi:type="dcterms:W3CDTF">2026-10-01T00:42:00Z</dcterms:modified>
</cp:coreProperties>
</file>